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79F0" w:rsidRDefault="008279F0" w:rsidP="00B55DA1">
      <w:pPr>
        <w:pStyle w:val="Heading1"/>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1015340</wp:posOffset>
                </wp:positionH>
                <wp:positionV relativeFrom="paragraph">
                  <wp:posOffset>7843651</wp:posOffset>
                </wp:positionV>
                <wp:extent cx="4603898" cy="603877"/>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603898" cy="603877"/>
                        </a:xfrm>
                        <a:prstGeom prst="rect">
                          <a:avLst/>
                        </a:prstGeom>
                        <a:solidFill>
                          <a:schemeClr val="lt1"/>
                        </a:solidFill>
                        <a:ln w="6350">
                          <a:noFill/>
                        </a:ln>
                      </wps:spPr>
                      <wps:txbx>
                        <w:txbxContent>
                          <w:p w:rsidR="008279F0" w:rsidRPr="00676D15" w:rsidRDefault="00B22C25" w:rsidP="00676D15">
                            <w:pPr>
                              <w:jc w:val="center"/>
                              <w:rPr>
                                <w:rFonts w:asciiTheme="minorHAnsi" w:hAnsiTheme="minorHAnsi" w:cstheme="minorHAnsi"/>
                                <w:b/>
                                <w:color w:val="003300"/>
                                <w:sz w:val="52"/>
                              </w:rPr>
                            </w:pPr>
                            <w:r>
                              <w:rPr>
                                <w:rFonts w:asciiTheme="minorHAnsi" w:hAnsiTheme="minorHAnsi" w:cstheme="minorHAnsi"/>
                                <w:b/>
                                <w:color w:val="003300"/>
                                <w:sz w:val="52"/>
                              </w:rPr>
                              <w:t xml:space="preserve">Head of History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95pt;margin-top:617.6pt;width:362.5pt;height:47.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" fillcolor="white [3201]" stroked="f" strokeweight=".5pt">
                <v:textbox>
                  <w:txbxContent>
                    <w:p w:rsidR="008279F0" w:rsidRPr="00676D15" w:rsidRDefault="00B22C25" w:rsidP="00676D15">
                      <w:pPr>
                        <w:jc w:val="center"/>
                        <w:rPr>
                          <w:rFonts w:asciiTheme="minorHAnsi" w:hAnsiTheme="minorHAnsi" w:cstheme="minorHAnsi"/>
                          <w:b/>
                          <w:color w:val="003300"/>
                          <w:sz w:val="52"/>
                        </w:rPr>
                      </w:pPr>
                      <w:r>
                        <w:rPr>
                          <w:rFonts w:asciiTheme="minorHAnsi" w:hAnsiTheme="minorHAnsi" w:cstheme="minorHAnsi"/>
                          <w:b/>
                          <w:color w:val="003300"/>
                          <w:sz w:val="52"/>
                        </w:rPr>
                        <w:t xml:space="preserve">Head of History </w:t>
                      </w:r>
                    </w:p>
                  </w:txbxContent>
                </v:textbox>
              </v:shape>
            </w:pict>
          </mc:Fallback>
        </mc:AlternateContent>
      </w:r>
      <w:r w:rsidR="009B4752">
        <w:rPr>
          <w:noProof/>
          <w:lang w:eastAsia="en-GB"/>
        </w:rPr>
        <w:drawing>
          <wp:inline distT="0" distB="0" distL="0" distR="0">
            <wp:extent cx="6647815" cy="9403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ruitment pack header.pub.jpg"/>
                    <pic:cNvPicPr/>
                  </pic:nvPicPr>
                  <pic:blipFill>
                    <a:blip r:embed="rId7">
                      <a:extLst>
                        <a:ext uri="{28A0092B-C50C-407E-A947-70E740481C1C}">
                          <a14:useLocalDpi xmlns:a14="http://schemas.microsoft.com/office/drawing/2010/main" val="0"/>
                        </a:ext>
                      </a:extLst>
                    </a:blip>
                    <a:stretch>
                      <a:fillRect/>
                    </a:stretch>
                  </pic:blipFill>
                  <pic:spPr>
                    <a:xfrm>
                      <a:off x="0" y="0"/>
                      <a:ext cx="6653063" cy="9410503"/>
                    </a:xfrm>
                    <a:prstGeom prst="rect">
                      <a:avLst/>
                    </a:prstGeom>
                  </pic:spPr>
                </pic:pic>
              </a:graphicData>
            </a:graphic>
          </wp:inline>
        </w:drawing>
      </w:r>
    </w:p>
    <w:p w:rsidR="008279F0" w:rsidRDefault="008279F0" w:rsidP="00B55DA1">
      <w:pPr>
        <w:pStyle w:val="Heading1"/>
        <w:jc w:val="right"/>
      </w:pPr>
    </w:p>
    <w:p w:rsidR="008279F0" w:rsidRDefault="008279F0" w:rsidP="008279F0"/>
    <w:p w:rsidR="008279F0" w:rsidRDefault="008279F0" w:rsidP="008279F0"/>
    <w:p w:rsidR="008279F0" w:rsidRDefault="00EC46EE" w:rsidP="008279F0">
      <w:r w:rsidRPr="00F63939">
        <w:rPr>
          <w:rFonts w:ascii="Calibri" w:hAnsi="Calibri" w:cs="Tahoma"/>
          <w:b/>
          <w:noProof/>
          <w:sz w:val="22"/>
          <w:szCs w:val="22"/>
          <w:lang w:eastAsia="en-GB"/>
        </w:rPr>
        <w:drawing>
          <wp:anchor distT="0" distB="0" distL="114300" distR="114300" simplePos="0" relativeHeight="251663360" behindDoc="0" locked="0" layoutInCell="1" allowOverlap="1" wp14:anchorId="065FD9F3" wp14:editId="2638EA96">
            <wp:simplePos x="0" y="0"/>
            <wp:positionH relativeFrom="column">
              <wp:posOffset>5720316</wp:posOffset>
            </wp:positionH>
            <wp:positionV relativeFrom="paragraph">
              <wp:posOffset>-2407</wp:posOffset>
            </wp:positionV>
            <wp:extent cx="869950" cy="114871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p>
    <w:p w:rsidR="008279F0" w:rsidRDefault="008279F0" w:rsidP="008279F0"/>
    <w:p w:rsidR="008279F0" w:rsidRDefault="00EC46EE" w:rsidP="008279F0">
      <w:r w:rsidRPr="00F63939">
        <w:rPr>
          <w:rFonts w:ascii="Calibri" w:hAnsi="Calibri" w:cs="Tahoma"/>
          <w:b/>
          <w:noProof/>
          <w:sz w:val="22"/>
          <w:szCs w:val="22"/>
          <w:lang w:eastAsia="en-GB"/>
        </w:rPr>
        <mc:AlternateContent>
          <mc:Choice Requires="wps">
            <w:drawing>
              <wp:anchor distT="0" distB="0" distL="114300" distR="114300" simplePos="0" relativeHeight="251661312" behindDoc="0" locked="0" layoutInCell="1" allowOverlap="1" wp14:anchorId="70416692" wp14:editId="1808D8C4">
                <wp:simplePos x="0" y="0"/>
                <wp:positionH relativeFrom="column">
                  <wp:posOffset>0</wp:posOffset>
                </wp:positionH>
                <wp:positionV relativeFrom="paragraph">
                  <wp:posOffset>-635</wp:posOffset>
                </wp:positionV>
                <wp:extent cx="6810200" cy="567055"/>
                <wp:effectExtent l="0" t="0" r="10160" b="23495"/>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EC46EE" w:rsidRPr="00BD46BF" w:rsidRDefault="00B22C25"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Head of History Vacancy</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416692" id="Rounded Rectangle 8" o:spid="_x0000_s1027" style="position:absolute;margin-left:0;margin-top:-.05pt;width:536.25pt;height:4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XaTQ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" fillcolor="#1c4826" strokecolor="#030" insetpen="t">
                <v:textbox inset="2.88pt,2.88pt,2.88pt,2.88pt">
                  <w:txbxContent>
                    <w:p w:rsidR="00EC46EE" w:rsidRPr="00BD46BF" w:rsidRDefault="00B22C25" w:rsidP="00EC46EE">
                      <w:pPr>
                        <w:widowControl w:val="0"/>
                        <w:ind w:right="-221"/>
                        <w:rPr>
                          <w:rFonts w:asciiTheme="minorHAnsi" w:hAnsiTheme="minorHAnsi"/>
                          <w:b/>
                          <w:bCs/>
                          <w:color w:val="FFFFFF"/>
                          <w:sz w:val="32"/>
                          <w:szCs w:val="32"/>
                        </w:rPr>
                      </w:pPr>
                      <w:r>
                        <w:rPr>
                          <w:rFonts w:asciiTheme="minorHAnsi" w:hAnsiTheme="minorHAnsi"/>
                          <w:b/>
                          <w:bCs/>
                          <w:color w:val="FFFFFF"/>
                          <w:sz w:val="32"/>
                          <w:szCs w:val="32"/>
                        </w:rPr>
                        <w:t>Head of History Vacancy</w:t>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r w:rsidR="00EC46EE" w:rsidRPr="00BD46BF">
                        <w:rPr>
                          <w:rFonts w:asciiTheme="minorHAnsi" w:hAnsiTheme="minorHAnsi"/>
                          <w:b/>
                          <w:bCs/>
                          <w:color w:val="FFFFFF"/>
                          <w:sz w:val="32"/>
                          <w:szCs w:val="32"/>
                        </w:rPr>
                        <w:tab/>
                      </w:r>
                    </w:p>
                  </w:txbxContent>
                </v:textbox>
              </v:roundrect>
            </w:pict>
          </mc:Fallback>
        </mc:AlternateContent>
      </w:r>
    </w:p>
    <w:p w:rsidR="008279F0" w:rsidRDefault="008279F0" w:rsidP="008279F0"/>
    <w:p w:rsidR="008279F0" w:rsidRDefault="008279F0" w:rsidP="008279F0"/>
    <w:p w:rsidR="008279F0" w:rsidRDefault="008279F0" w:rsidP="008279F0"/>
    <w:p w:rsidR="008279F0" w:rsidRDefault="008279F0" w:rsidP="008279F0"/>
    <w:p w:rsidR="008279F0" w:rsidRDefault="008279F0" w:rsidP="008279F0"/>
    <w:p w:rsidR="00B22C25" w:rsidRPr="00750106" w:rsidRDefault="00B22C25" w:rsidP="00B22C25">
      <w:pPr>
        <w:pStyle w:val="Default"/>
        <w:ind w:right="686"/>
        <w:rPr>
          <w:rFonts w:asciiTheme="minorHAnsi" w:hAnsiTheme="minorHAnsi"/>
          <w:color w:val="221E1F"/>
          <w:szCs w:val="28"/>
        </w:rPr>
      </w:pPr>
      <w:r w:rsidRPr="00750106">
        <w:rPr>
          <w:rFonts w:asciiTheme="minorHAnsi" w:hAnsiTheme="minorHAnsi"/>
          <w:b/>
          <w:bCs/>
          <w:color w:val="221E1F"/>
          <w:szCs w:val="28"/>
        </w:rPr>
        <w:t>St Crispin</w:t>
      </w:r>
      <w:r w:rsidRPr="00750106">
        <w:rPr>
          <w:rFonts w:asciiTheme="minorHAnsi" w:hAnsiTheme="minorHAnsi" w:cs="Cambria Math"/>
          <w:b/>
          <w:bCs/>
          <w:color w:val="221E1F"/>
          <w:szCs w:val="28"/>
        </w:rPr>
        <w:t>’</w:t>
      </w:r>
      <w:r w:rsidRPr="00750106">
        <w:rPr>
          <w:rFonts w:asciiTheme="minorHAnsi" w:hAnsiTheme="minorHAnsi"/>
          <w:b/>
          <w:bCs/>
          <w:color w:val="221E1F"/>
          <w:szCs w:val="28"/>
        </w:rPr>
        <w:t xml:space="preserve">s School </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 xml:space="preserve">Headteacher: </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Ginny Rhodes</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NOR 11</w:t>
      </w:r>
      <w:r>
        <w:rPr>
          <w:rFonts w:asciiTheme="minorHAnsi" w:hAnsiTheme="minorHAnsi" w:cs="BIBBE O+ Helvetica"/>
          <w:color w:val="221E1F"/>
          <w:szCs w:val="28"/>
        </w:rPr>
        <w:t>30</w:t>
      </w:r>
      <w:r w:rsidRPr="00750106">
        <w:rPr>
          <w:rFonts w:asciiTheme="minorHAnsi" w:hAnsiTheme="minorHAnsi" w:cs="BIBBE O+ Helvetica"/>
          <w:color w:val="221E1F"/>
          <w:szCs w:val="28"/>
        </w:rPr>
        <w:t>, 11-18</w:t>
      </w:r>
    </w:p>
    <w:p w:rsidR="00B22C25" w:rsidRPr="00750106" w:rsidRDefault="00B22C25" w:rsidP="00B22C25">
      <w:pPr>
        <w:pStyle w:val="Default"/>
        <w:spacing w:after="140" w:line="216" w:lineRule="atLeast"/>
        <w:ind w:right="686"/>
        <w:rPr>
          <w:rFonts w:asciiTheme="minorHAnsi" w:hAnsiTheme="minorHAnsi" w:cs="BIBBE O+ Helvetica"/>
          <w:color w:val="221E1F"/>
          <w:szCs w:val="28"/>
        </w:rPr>
      </w:pPr>
      <w:r w:rsidRPr="00750106">
        <w:rPr>
          <w:rFonts w:asciiTheme="minorHAnsi" w:hAnsiTheme="minorHAnsi" w:cs="BIBBE O+ Helvetica"/>
          <w:color w:val="221E1F"/>
          <w:szCs w:val="28"/>
        </w:rPr>
        <w:t>Mixed Comprehensive</w:t>
      </w:r>
      <w:r>
        <w:rPr>
          <w:rFonts w:asciiTheme="minorHAnsi" w:hAnsiTheme="minorHAnsi" w:cs="BIBBE O+ Helvetica"/>
          <w:color w:val="221E1F"/>
          <w:szCs w:val="28"/>
        </w:rPr>
        <w:t>,</w:t>
      </w:r>
      <w:r w:rsidRPr="00750106">
        <w:rPr>
          <w:rFonts w:asciiTheme="minorHAnsi" w:hAnsiTheme="minorHAnsi" w:cs="BIBBE O+ Helvetica"/>
          <w:color w:val="221E1F"/>
          <w:szCs w:val="28"/>
        </w:rPr>
        <w:t xml:space="preserve"> London Road, Wokingham, Berkshire RG40 1SS </w:t>
      </w:r>
    </w:p>
    <w:p w:rsidR="00B22C25" w:rsidRPr="00750106" w:rsidRDefault="00B22C25" w:rsidP="00B22C25">
      <w:pPr>
        <w:pStyle w:val="NoSpacing"/>
        <w:ind w:right="686"/>
        <w:rPr>
          <w:sz w:val="24"/>
          <w:szCs w:val="28"/>
        </w:rPr>
      </w:pPr>
      <w:r w:rsidRPr="00750106">
        <w:rPr>
          <w:sz w:val="24"/>
          <w:szCs w:val="28"/>
        </w:rPr>
        <w:t xml:space="preserve">Tel: 0118 978 1144 </w:t>
      </w:r>
    </w:p>
    <w:p w:rsidR="00B22C25" w:rsidRPr="00750106" w:rsidRDefault="00B22C25" w:rsidP="00B22C25">
      <w:pPr>
        <w:pStyle w:val="Default"/>
        <w:spacing w:after="140" w:line="216" w:lineRule="atLeast"/>
        <w:ind w:right="686"/>
        <w:rPr>
          <w:rFonts w:asciiTheme="minorHAnsi" w:hAnsiTheme="minorHAnsi" w:cs="BIBBE O+ Helvetica"/>
          <w:color w:val="auto"/>
          <w:szCs w:val="28"/>
        </w:rPr>
      </w:pPr>
      <w:r w:rsidRPr="00750106">
        <w:rPr>
          <w:rFonts w:asciiTheme="minorHAnsi" w:hAnsiTheme="minorHAnsi" w:cs="BIBBE O+ Helvetica"/>
          <w:color w:val="auto"/>
          <w:szCs w:val="28"/>
        </w:rPr>
        <w:t>www.crispins.co.uk</w:t>
      </w:r>
    </w:p>
    <w:p w:rsidR="00B22C25" w:rsidRDefault="00B22C25" w:rsidP="00B22C25">
      <w:pPr>
        <w:jc w:val="both"/>
        <w:rPr>
          <w:b/>
          <w:color w:val="006600"/>
          <w:szCs w:val="24"/>
        </w:rPr>
      </w:pPr>
    </w:p>
    <w:p w:rsidR="00B22C25" w:rsidRPr="00B22C25" w:rsidRDefault="00B22C25" w:rsidP="00B22C25">
      <w:pPr>
        <w:jc w:val="both"/>
        <w:rPr>
          <w:rFonts w:ascii="Calibri" w:hAnsi="Calibri"/>
          <w:b/>
          <w:color w:val="006600"/>
          <w:szCs w:val="24"/>
        </w:rPr>
      </w:pPr>
      <w:r w:rsidRPr="00B22C25">
        <w:rPr>
          <w:rFonts w:ascii="Calibri" w:hAnsi="Calibri"/>
          <w:b/>
          <w:color w:val="006600"/>
          <w:szCs w:val="24"/>
        </w:rPr>
        <w:t>Head of History - Full time for September 2018</w:t>
      </w:r>
    </w:p>
    <w:p w:rsidR="00B22C25" w:rsidRPr="00B22C25" w:rsidRDefault="00B22C25" w:rsidP="00B22C25">
      <w:pPr>
        <w:jc w:val="both"/>
        <w:rPr>
          <w:rFonts w:ascii="Calibri" w:hAnsi="Calibri"/>
          <w:b/>
          <w:color w:val="006600"/>
          <w:szCs w:val="24"/>
        </w:rPr>
      </w:pPr>
      <w:r w:rsidRPr="00B22C25">
        <w:rPr>
          <w:rFonts w:ascii="Calibri" w:hAnsi="Calibri"/>
          <w:b/>
          <w:color w:val="006600"/>
          <w:szCs w:val="24"/>
        </w:rPr>
        <w:t>Visits to the school are warmly welcomed!</w:t>
      </w:r>
    </w:p>
    <w:p w:rsidR="00B22C25" w:rsidRPr="00750106" w:rsidRDefault="00B22C25" w:rsidP="00B22C25">
      <w:pPr>
        <w:jc w:val="both"/>
        <w:rPr>
          <w:b/>
          <w:color w:val="006600"/>
          <w:szCs w:val="24"/>
        </w:rPr>
      </w:pPr>
    </w:p>
    <w:p w:rsidR="00B22C25" w:rsidRDefault="00B22C25" w:rsidP="00B22C25">
      <w:pPr>
        <w:pStyle w:val="Style1"/>
        <w:spacing w:before="0" w:after="0"/>
        <w:rPr>
          <w:rStyle w:val="s9"/>
          <w:rFonts w:asciiTheme="minorHAnsi" w:hAnsiTheme="minorHAnsi"/>
        </w:rPr>
      </w:pPr>
      <w:r w:rsidRPr="00380892">
        <w:rPr>
          <w:rFonts w:asciiTheme="minorHAnsi" w:hAnsiTheme="minorHAnsi"/>
        </w:rPr>
        <w:t xml:space="preserve">St. Crispin’s School is </w:t>
      </w:r>
      <w:r>
        <w:rPr>
          <w:rFonts w:asciiTheme="minorHAnsi" w:hAnsiTheme="minorHAnsi"/>
        </w:rPr>
        <w:t xml:space="preserve">a </w:t>
      </w:r>
      <w:r w:rsidRPr="00380892">
        <w:rPr>
          <w:rFonts w:asciiTheme="minorHAnsi" w:hAnsiTheme="minorHAnsi"/>
        </w:rPr>
        <w:t xml:space="preserve">happy and oversubscribed 11-18 mixed comprehensive school.  Our school motto is “Excellence for All” and this encapsulates our commitment to do the very best for both our students and staff.  Standards within the school are high and St. Crispin’s </w:t>
      </w:r>
      <w:r>
        <w:rPr>
          <w:rFonts w:asciiTheme="minorHAnsi" w:hAnsiTheme="minorHAnsi"/>
        </w:rPr>
        <w:t>is a lovely and positive place to work</w:t>
      </w:r>
      <w:r w:rsidRPr="00380892">
        <w:rPr>
          <w:rFonts w:asciiTheme="minorHAnsi" w:hAnsiTheme="minorHAnsi"/>
        </w:rPr>
        <w:t xml:space="preserve">.  </w:t>
      </w:r>
      <w:r w:rsidRPr="00380892">
        <w:rPr>
          <w:rStyle w:val="s9"/>
          <w:rFonts w:asciiTheme="minorHAnsi" w:hAnsiTheme="minorHAnsi"/>
        </w:rPr>
        <w:t xml:space="preserve">Our school has a great many strengths, is far from complacent and </w:t>
      </w:r>
      <w:r w:rsidR="001A7F2C">
        <w:rPr>
          <w:rStyle w:val="s9"/>
          <w:rFonts w:asciiTheme="minorHAnsi" w:hAnsiTheme="minorHAnsi"/>
        </w:rPr>
        <w:t>is always driven</w:t>
      </w:r>
      <w:r w:rsidRPr="00380892">
        <w:rPr>
          <w:rStyle w:val="s9"/>
          <w:rFonts w:asciiTheme="minorHAnsi" w:hAnsiTheme="minorHAnsi"/>
        </w:rPr>
        <w:t xml:space="preserve"> to do better.  </w:t>
      </w:r>
    </w:p>
    <w:p w:rsidR="00B22C25" w:rsidRPr="00654B76" w:rsidRDefault="00B22C25" w:rsidP="00B22C25">
      <w:pPr>
        <w:pStyle w:val="Style1"/>
        <w:spacing w:before="0" w:after="0"/>
        <w:rPr>
          <w:rFonts w:asciiTheme="minorHAnsi" w:hAnsiTheme="minorHAnsi"/>
        </w:rPr>
      </w:pPr>
    </w:p>
    <w:p w:rsidR="00B22C25" w:rsidRPr="005C56D4" w:rsidRDefault="00B22C25" w:rsidP="00B22C25">
      <w:pPr>
        <w:pStyle w:val="Style1"/>
        <w:spacing w:before="0" w:after="0"/>
        <w:rPr>
          <w:rFonts w:asciiTheme="minorHAnsi" w:hAnsiTheme="minorHAnsi"/>
        </w:rPr>
      </w:pPr>
      <w:r w:rsidRPr="005C56D4">
        <w:rPr>
          <w:rFonts w:asciiTheme="minorHAnsi" w:hAnsiTheme="minorHAnsi"/>
        </w:rPr>
        <w:t xml:space="preserve">We are seeking an enthusiastic, dynamic head of department to support, hold accountable, lead </w:t>
      </w:r>
      <w:r>
        <w:rPr>
          <w:rFonts w:asciiTheme="minorHAnsi" w:hAnsiTheme="minorHAnsi"/>
        </w:rPr>
        <w:t xml:space="preserve">and </w:t>
      </w:r>
      <w:r w:rsidRPr="005C56D4">
        <w:rPr>
          <w:rFonts w:asciiTheme="minorHAnsi" w:hAnsiTheme="minorHAnsi"/>
        </w:rPr>
        <w:t>develop our dedicated history team</w:t>
      </w:r>
      <w:r>
        <w:rPr>
          <w:rFonts w:asciiTheme="minorHAnsi" w:hAnsiTheme="minorHAnsi"/>
        </w:rPr>
        <w:t xml:space="preserve">.  You will be passionate about </w:t>
      </w:r>
      <w:r w:rsidRPr="005C56D4">
        <w:rPr>
          <w:rFonts w:asciiTheme="minorHAnsi" w:hAnsiTheme="minorHAnsi"/>
        </w:rPr>
        <w:t>ensur</w:t>
      </w:r>
      <w:r>
        <w:rPr>
          <w:rFonts w:asciiTheme="minorHAnsi" w:hAnsiTheme="minorHAnsi"/>
        </w:rPr>
        <w:t>ing</w:t>
      </w:r>
      <w:r w:rsidRPr="005C56D4">
        <w:rPr>
          <w:rFonts w:asciiTheme="minorHAnsi" w:hAnsiTheme="minorHAnsi"/>
        </w:rPr>
        <w:t xml:space="preserve"> high standards of teaching and learning and </w:t>
      </w:r>
      <w:r>
        <w:rPr>
          <w:rFonts w:asciiTheme="minorHAnsi" w:hAnsiTheme="minorHAnsi"/>
        </w:rPr>
        <w:t xml:space="preserve">promoting the </w:t>
      </w:r>
      <w:r w:rsidRPr="005C56D4">
        <w:rPr>
          <w:rFonts w:asciiTheme="minorHAnsi" w:hAnsiTheme="minorHAnsi"/>
        </w:rPr>
        <w:t>wellbeing of staff and students.</w:t>
      </w:r>
    </w:p>
    <w:p w:rsidR="00B22C25" w:rsidRPr="005C56D4" w:rsidRDefault="00B22C25" w:rsidP="00B22C25">
      <w:pPr>
        <w:pStyle w:val="Style1"/>
        <w:spacing w:before="0" w:after="0"/>
        <w:rPr>
          <w:rFonts w:asciiTheme="minorHAnsi" w:hAnsiTheme="minorHAnsi"/>
        </w:rPr>
      </w:pPr>
    </w:p>
    <w:p w:rsidR="00B22C25" w:rsidRPr="005C56D4" w:rsidRDefault="00B22C25" w:rsidP="00B22C25">
      <w:pPr>
        <w:pStyle w:val="Style1"/>
        <w:spacing w:before="0" w:after="0"/>
        <w:rPr>
          <w:rFonts w:asciiTheme="minorHAnsi" w:hAnsiTheme="minorHAnsi"/>
        </w:rPr>
      </w:pPr>
      <w:r w:rsidRPr="005C56D4">
        <w:rPr>
          <w:rFonts w:asciiTheme="minorHAnsi" w:hAnsiTheme="minorHAnsi"/>
        </w:rPr>
        <w:t xml:space="preserve">If you are an effective practitioner with the ability to inspire and motivate, we would like to hear from you. </w:t>
      </w:r>
    </w:p>
    <w:p w:rsidR="00B22C25" w:rsidRPr="005C56D4" w:rsidRDefault="00B22C25" w:rsidP="00B22C25">
      <w:pPr>
        <w:pStyle w:val="Style1"/>
        <w:spacing w:before="0" w:after="0"/>
        <w:rPr>
          <w:rFonts w:asciiTheme="minorHAnsi" w:hAnsiTheme="minorHAnsi"/>
        </w:rPr>
      </w:pPr>
    </w:p>
    <w:p w:rsidR="00B22C25" w:rsidRPr="00750106" w:rsidRDefault="00B22C25" w:rsidP="00B22C25">
      <w:pPr>
        <w:pStyle w:val="Style1"/>
        <w:spacing w:before="0" w:after="0"/>
        <w:contextualSpacing/>
        <w:rPr>
          <w:rFonts w:asciiTheme="minorHAnsi" w:hAnsiTheme="minorHAnsi" w:cs="BIBBA L+ Helvetica"/>
          <w:color w:val="221E1F"/>
        </w:rPr>
      </w:pPr>
      <w:r w:rsidRPr="00750106">
        <w:rPr>
          <w:rFonts w:asciiTheme="minorHAnsi" w:hAnsiTheme="minorHAnsi" w:cs="BIBBA L+ Helvetica"/>
          <w:b/>
          <w:bCs/>
          <w:color w:val="221E1F"/>
        </w:rPr>
        <w:t xml:space="preserve">Further details and an application form are available either from the school website under </w:t>
      </w:r>
      <w:r w:rsidRPr="00750106">
        <w:rPr>
          <w:rFonts w:asciiTheme="minorHAnsi" w:hAnsiTheme="minorHAnsi" w:cs="Cambria Math"/>
          <w:b/>
          <w:bCs/>
          <w:color w:val="221E1F"/>
        </w:rPr>
        <w:t>Vacancies</w:t>
      </w:r>
      <w:r w:rsidRPr="00750106">
        <w:rPr>
          <w:rFonts w:asciiTheme="minorHAnsi" w:hAnsiTheme="minorHAnsi" w:cs="BIBBA L+ Helvetica"/>
          <w:b/>
          <w:bCs/>
          <w:color w:val="221E1F"/>
        </w:rPr>
        <w:t xml:space="preserve"> or from Mel Knight on 0118 978 1144 (email: knightm@crispins.co.uk) </w:t>
      </w:r>
    </w:p>
    <w:p w:rsidR="00B22C25" w:rsidRDefault="00B22C25" w:rsidP="00B22C25">
      <w:pPr>
        <w:pStyle w:val="CM3"/>
        <w:spacing w:after="209" w:line="203" w:lineRule="atLeast"/>
        <w:contextualSpacing/>
        <w:jc w:val="both"/>
        <w:rPr>
          <w:rFonts w:asciiTheme="minorHAnsi" w:hAnsiTheme="minorHAnsi" w:cstheme="minorBidi"/>
          <w:b/>
          <w:color w:val="006600"/>
        </w:rPr>
      </w:pPr>
    </w:p>
    <w:p w:rsidR="00B22C25" w:rsidRDefault="00B22C25" w:rsidP="00B22C25">
      <w:pPr>
        <w:pStyle w:val="CM3"/>
        <w:spacing w:after="209" w:line="203" w:lineRule="atLeast"/>
        <w:contextualSpacing/>
        <w:jc w:val="both"/>
        <w:rPr>
          <w:rFonts w:asciiTheme="minorHAnsi" w:eastAsia="Times New Roman" w:hAnsiTheme="minorHAnsi"/>
        </w:rPr>
      </w:pPr>
      <w:r w:rsidRPr="00750106">
        <w:rPr>
          <w:rFonts w:asciiTheme="minorHAnsi" w:hAnsiTheme="minorHAnsi" w:cstheme="minorBidi"/>
          <w:b/>
          <w:color w:val="006600"/>
        </w:rPr>
        <w:t>Closing date:</w:t>
      </w:r>
      <w:r w:rsidRPr="00750106">
        <w:rPr>
          <w:rFonts w:asciiTheme="minorHAnsi" w:eastAsia="Times New Roman" w:hAnsiTheme="minorHAnsi"/>
        </w:rPr>
        <w:t xml:space="preserve">   9am, </w:t>
      </w:r>
      <w:r>
        <w:rPr>
          <w:rFonts w:asciiTheme="minorHAnsi" w:eastAsia="Times New Roman" w:hAnsiTheme="minorHAnsi"/>
        </w:rPr>
        <w:t>25</w:t>
      </w:r>
      <w:r w:rsidRPr="00C00930">
        <w:rPr>
          <w:rFonts w:asciiTheme="minorHAnsi" w:eastAsia="Times New Roman" w:hAnsiTheme="minorHAnsi"/>
          <w:vertAlign w:val="superscript"/>
        </w:rPr>
        <w:t>th</w:t>
      </w:r>
      <w:r>
        <w:rPr>
          <w:rFonts w:asciiTheme="minorHAnsi" w:eastAsia="Times New Roman" w:hAnsiTheme="minorHAnsi"/>
        </w:rPr>
        <w:t xml:space="preserve"> April </w:t>
      </w:r>
      <w:r w:rsidRPr="00750106">
        <w:rPr>
          <w:rFonts w:asciiTheme="minorHAnsi" w:eastAsia="Times New Roman" w:hAnsiTheme="minorHAnsi"/>
        </w:rPr>
        <w:t>201</w:t>
      </w:r>
      <w:r>
        <w:rPr>
          <w:rFonts w:asciiTheme="minorHAnsi" w:eastAsia="Times New Roman" w:hAnsiTheme="minorHAnsi"/>
        </w:rPr>
        <w:t>8.</w:t>
      </w:r>
    </w:p>
    <w:p w:rsidR="00B22C25" w:rsidRDefault="00B22C25" w:rsidP="00B22C25">
      <w:pPr>
        <w:pStyle w:val="Default"/>
        <w:rPr>
          <w:rFonts w:asciiTheme="minorHAnsi" w:eastAsia="Times New Roman" w:hAnsiTheme="minorHAnsi" w:cs="Times New Roman"/>
          <w:color w:val="auto"/>
        </w:rPr>
      </w:pPr>
      <w:r w:rsidRPr="000E0A06">
        <w:rPr>
          <w:rFonts w:asciiTheme="minorHAnsi" w:hAnsiTheme="minorHAnsi" w:cstheme="minorBidi"/>
          <w:b/>
          <w:color w:val="006600"/>
        </w:rPr>
        <w:t>Interview date:</w:t>
      </w:r>
      <w:r>
        <w:t xml:space="preserve">  </w:t>
      </w:r>
      <w:r w:rsidRPr="000E0A06">
        <w:rPr>
          <w:rFonts w:asciiTheme="minorHAnsi" w:eastAsia="Times New Roman" w:hAnsiTheme="minorHAnsi" w:cs="Times New Roman"/>
          <w:color w:val="auto"/>
        </w:rPr>
        <w:t>27th April 2018.</w:t>
      </w:r>
    </w:p>
    <w:p w:rsidR="00B22C25" w:rsidRPr="000E0A06" w:rsidRDefault="00B22C25" w:rsidP="00B22C25">
      <w:pPr>
        <w:pStyle w:val="Default"/>
      </w:pPr>
    </w:p>
    <w:p w:rsidR="00B22C25" w:rsidRPr="00750106" w:rsidRDefault="00B22C25" w:rsidP="00B22C25">
      <w:pPr>
        <w:pStyle w:val="CM1"/>
        <w:jc w:val="both"/>
        <w:rPr>
          <w:rFonts w:asciiTheme="minorHAnsi" w:hAnsiTheme="minorHAnsi"/>
        </w:rPr>
      </w:pPr>
      <w:r w:rsidRPr="00750106">
        <w:rPr>
          <w:rFonts w:asciiTheme="minorHAnsi" w:hAnsiTheme="minorHAnsi" w:cs="BIBBE O+ Helvetica"/>
          <w:color w:val="221E1F"/>
        </w:rPr>
        <w:t xml:space="preserve">This school is committed to safeguarding and promoting the welfare of children and young people and expects all staff and volunteers to share this commitment. Appointments are subject to enhanced </w:t>
      </w:r>
      <w:r w:rsidR="00C903C3">
        <w:rPr>
          <w:rFonts w:asciiTheme="minorHAnsi" w:hAnsiTheme="minorHAnsi" w:cs="BIBBE O+ Helvetica"/>
          <w:color w:val="221E1F"/>
        </w:rPr>
        <w:t>DBS</w:t>
      </w:r>
      <w:r w:rsidRPr="00750106">
        <w:rPr>
          <w:rFonts w:asciiTheme="minorHAnsi" w:hAnsiTheme="minorHAnsi" w:cs="BIBBE O+ Helvetica"/>
          <w:color w:val="221E1F"/>
        </w:rPr>
        <w:t xml:space="preserve"> clearance and satisfactory employment references. </w:t>
      </w:r>
    </w:p>
    <w:p w:rsidR="00B22C25" w:rsidRPr="00750106" w:rsidRDefault="00B22C25" w:rsidP="00B22C25">
      <w:pPr>
        <w:pStyle w:val="Style1"/>
        <w:spacing w:before="0" w:after="0"/>
        <w:rPr>
          <w:rFonts w:asciiTheme="minorHAnsi" w:hAnsiTheme="minorHAnsi"/>
        </w:rPr>
      </w:pPr>
    </w:p>
    <w:p w:rsidR="00A56A1A" w:rsidRDefault="008B65B7" w:rsidP="008279F0">
      <w:r w:rsidRPr="00F63939">
        <w:rPr>
          <w:rFonts w:ascii="Calibri" w:hAnsi="Calibri" w:cs="Tahoma"/>
          <w:b/>
          <w:noProof/>
          <w:sz w:val="22"/>
          <w:szCs w:val="22"/>
          <w:lang w:eastAsia="en-GB"/>
        </w:rPr>
        <w:drawing>
          <wp:anchor distT="0" distB="0" distL="114300" distR="114300" simplePos="0" relativeHeight="251667456" behindDoc="0" locked="0" layoutInCell="1" allowOverlap="1" wp14:anchorId="65C85F4A" wp14:editId="52FC81CF">
            <wp:simplePos x="0" y="0"/>
            <wp:positionH relativeFrom="column">
              <wp:posOffset>5670550</wp:posOffset>
            </wp:positionH>
            <wp:positionV relativeFrom="paragraph">
              <wp:posOffset>-166370</wp:posOffset>
            </wp:positionV>
            <wp:extent cx="869950" cy="114871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1148715"/>
                    </a:xfrm>
                    <a:prstGeom prst="rect">
                      <a:avLst/>
                    </a:prstGeom>
                  </pic:spPr>
                </pic:pic>
              </a:graphicData>
            </a:graphic>
            <wp14:sizeRelH relativeFrom="margin">
              <wp14:pctWidth>0</wp14:pctWidth>
            </wp14:sizeRelH>
            <wp14:sizeRelV relativeFrom="margin">
              <wp14:pctHeight>0</wp14:pctHeight>
            </wp14:sizeRelV>
          </wp:anchor>
        </w:drawing>
      </w:r>
      <w:r w:rsidRPr="00F63939">
        <w:rPr>
          <w:rFonts w:ascii="Calibri" w:hAnsi="Calibri" w:cs="Tahoma"/>
          <w:b/>
          <w:noProof/>
          <w:sz w:val="22"/>
          <w:szCs w:val="22"/>
          <w:lang w:eastAsia="en-GB"/>
        </w:rPr>
        <mc:AlternateContent>
          <mc:Choice Requires="wps">
            <w:drawing>
              <wp:anchor distT="0" distB="0" distL="114300" distR="114300" simplePos="0" relativeHeight="251665408" behindDoc="0" locked="0" layoutInCell="1" allowOverlap="1" wp14:anchorId="47694316" wp14:editId="2C3F879F">
                <wp:simplePos x="0" y="0"/>
                <wp:positionH relativeFrom="column">
                  <wp:posOffset>-148590</wp:posOffset>
                </wp:positionH>
                <wp:positionV relativeFrom="paragraph">
                  <wp:posOffset>193040</wp:posOffset>
                </wp:positionV>
                <wp:extent cx="6810200" cy="567055"/>
                <wp:effectExtent l="0" t="0" r="10160" b="234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200" cy="567055"/>
                        </a:xfrm>
                        <a:prstGeom prst="roundRect">
                          <a:avLst>
                            <a:gd name="adj" fmla="val 16667"/>
                          </a:avLst>
                        </a:prstGeom>
                        <a:solidFill>
                          <a:srgbClr val="1C4826"/>
                        </a:solidFill>
                        <a:ln w="9525" algn="in">
                          <a:solidFill>
                            <a:srgbClr val="003300"/>
                          </a:solidFill>
                          <a:round/>
                          <a:headEnd/>
                          <a:tailEnd/>
                        </a:ln>
                        <a:effectLst/>
                      </wps:spPr>
                      <wps:txbx>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694316" id="Rounded Rectangle 5" o:spid="_x0000_s1028" style="position:absolute;margin-left:-11.7pt;margin-top:15.2pt;width:536.2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" fillcolor="#1c4826" strokecolor="#030" insetpen="t">
                <v:textbox inset="2.88pt,2.88pt,2.88pt,2.88pt">
                  <w:txbxContent>
                    <w:p w:rsidR="00A56A1A" w:rsidRPr="00BD46BF" w:rsidRDefault="00A56A1A" w:rsidP="00A56A1A">
                      <w:pPr>
                        <w:widowControl w:val="0"/>
                        <w:ind w:right="-221"/>
                        <w:rPr>
                          <w:rFonts w:asciiTheme="minorHAnsi" w:hAnsiTheme="minorHAnsi"/>
                          <w:b/>
                          <w:bCs/>
                          <w:color w:val="FFFFFF"/>
                          <w:sz w:val="32"/>
                          <w:szCs w:val="32"/>
                        </w:rPr>
                      </w:pPr>
                      <w:r>
                        <w:rPr>
                          <w:rFonts w:asciiTheme="minorHAnsi" w:hAnsiTheme="minorHAnsi"/>
                          <w:b/>
                          <w:bCs/>
                          <w:color w:val="FFFFFF"/>
                          <w:sz w:val="36"/>
                          <w:szCs w:val="36"/>
                        </w:rPr>
                        <w:t>Job Description</w:t>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r w:rsidRPr="00BD46BF">
                        <w:rPr>
                          <w:rFonts w:asciiTheme="minorHAnsi" w:hAnsiTheme="minorHAnsi"/>
                          <w:b/>
                          <w:bCs/>
                          <w:color w:val="FFFFFF"/>
                          <w:sz w:val="32"/>
                          <w:szCs w:val="32"/>
                        </w:rPr>
                        <w:tab/>
                      </w:r>
                    </w:p>
                  </w:txbxContent>
                </v:textbox>
              </v:roundrect>
            </w:pict>
          </mc:Fallback>
        </mc:AlternateContent>
      </w:r>
    </w:p>
    <w:p w:rsidR="00A56A1A" w:rsidRDefault="00A56A1A" w:rsidP="008279F0"/>
    <w:p w:rsidR="008279F0" w:rsidRDefault="008279F0" w:rsidP="008279F0"/>
    <w:p w:rsidR="008279F0" w:rsidRDefault="008279F0" w:rsidP="008279F0"/>
    <w:p w:rsidR="008500CD" w:rsidRDefault="008500CD" w:rsidP="008500CD"/>
    <w:p w:rsidR="008500CD" w:rsidRDefault="008500CD" w:rsidP="008500CD"/>
    <w:p w:rsidR="008500CD" w:rsidRDefault="00CD462E" w:rsidP="008500CD">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-76201</wp:posOffset>
                </wp:positionH>
                <wp:positionV relativeFrom="paragraph">
                  <wp:posOffset>140970</wp:posOffset>
                </wp:positionV>
                <wp:extent cx="6613525" cy="342900"/>
                <wp:effectExtent l="0" t="0" r="158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342900"/>
                        </a:xfrm>
                        <a:prstGeom prst="rect">
                          <a:avLst/>
                        </a:prstGeom>
                        <a:solidFill>
                          <a:srgbClr val="FFFFFF"/>
                        </a:solidFill>
                        <a:ln w="9525">
                          <a:solidFill>
                            <a:srgbClr val="000000"/>
                          </a:solidFill>
                          <a:miter lim="800000"/>
                          <a:headEnd/>
                          <a:tailEnd/>
                        </a:ln>
                      </wps:spPr>
                      <wps:txbx>
                        <w:txbxContent>
                          <w:p w:rsidR="00CD462E" w:rsidRPr="00397D90" w:rsidRDefault="00CD462E" w:rsidP="00CD462E">
                            <w:pPr>
                              <w:rPr>
                                <w:rFonts w:ascii="Calibri" w:hAnsi="Calibri" w:cs="Tahoma"/>
                                <w:b/>
                                <w:sz w:val="22"/>
                                <w:szCs w:val="22"/>
                              </w:rPr>
                            </w:pPr>
                            <w:r w:rsidRPr="00397D90">
                              <w:rPr>
                                <w:rFonts w:ascii="Calibri" w:hAnsi="Calibri" w:cs="Tahoma"/>
                                <w:b/>
                                <w:sz w:val="22"/>
                                <w:szCs w:val="22"/>
                              </w:rPr>
                              <w:t xml:space="preserve">Salary </w:t>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sz w:val="22"/>
                                <w:szCs w:val="22"/>
                              </w:rPr>
                              <w:t xml:space="preserve">The Circle Trust MPS + TLR </w:t>
                            </w:r>
                          </w:p>
                          <w:p w:rsidR="00CD462E" w:rsidRDefault="00CD462E" w:rsidP="00CD4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pt;margin-top:11.1pt;width:520.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">
                <v:textbox>
                  <w:txbxContent>
                    <w:p w:rsidR="00CD462E" w:rsidRPr="00397D90" w:rsidRDefault="00CD462E" w:rsidP="00CD462E">
                      <w:pPr>
                        <w:rPr>
                          <w:rFonts w:ascii="Calibri" w:hAnsi="Calibri" w:cs="Tahoma"/>
                          <w:b/>
                          <w:sz w:val="22"/>
                          <w:szCs w:val="22"/>
                        </w:rPr>
                      </w:pPr>
                      <w:r w:rsidRPr="00397D90">
                        <w:rPr>
                          <w:rFonts w:ascii="Calibri" w:hAnsi="Calibri" w:cs="Tahoma"/>
                          <w:b/>
                          <w:sz w:val="22"/>
                          <w:szCs w:val="22"/>
                        </w:rPr>
                        <w:t xml:space="preserve">Salary </w:t>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b/>
                          <w:sz w:val="22"/>
                          <w:szCs w:val="22"/>
                        </w:rPr>
                        <w:tab/>
                      </w:r>
                      <w:r w:rsidRPr="00397D90">
                        <w:rPr>
                          <w:rFonts w:ascii="Calibri" w:hAnsi="Calibri" w:cs="Tahoma"/>
                          <w:sz w:val="22"/>
                          <w:szCs w:val="22"/>
                        </w:rPr>
                        <w:t xml:space="preserve">The Circle Trust MPS + TLR </w:t>
                      </w:r>
                    </w:p>
                    <w:p w:rsidR="00CD462E" w:rsidRDefault="00CD462E" w:rsidP="00CD462E"/>
                  </w:txbxContent>
                </v:textbox>
              </v:shape>
            </w:pict>
          </mc:Fallback>
        </mc:AlternateContent>
      </w:r>
    </w:p>
    <w:p w:rsidR="008500CD" w:rsidRDefault="008500CD" w:rsidP="008500CD"/>
    <w:p w:rsidR="00CD462E" w:rsidRDefault="00CD462E" w:rsidP="00CD462E"/>
    <w:p w:rsidR="008500CD" w:rsidRDefault="008500CD" w:rsidP="008500CD"/>
    <w:p w:rsidR="008500CD" w:rsidRDefault="00CD462E" w:rsidP="008500CD">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-76201</wp:posOffset>
                </wp:positionH>
                <wp:positionV relativeFrom="paragraph">
                  <wp:posOffset>106680</wp:posOffset>
                </wp:positionV>
                <wp:extent cx="6613525" cy="828040"/>
                <wp:effectExtent l="0" t="0" r="1587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828040"/>
                        </a:xfrm>
                        <a:prstGeom prst="rect">
                          <a:avLst/>
                        </a:prstGeom>
                        <a:solidFill>
                          <a:srgbClr val="FFFFFF"/>
                        </a:solidFill>
                        <a:ln w="9525">
                          <a:solidFill>
                            <a:srgbClr val="000000"/>
                          </a:solidFill>
                          <a:miter lim="800000"/>
                          <a:headEnd/>
                          <a:tailEnd/>
                        </a:ln>
                      </wps:spPr>
                      <wps:txbx>
                        <w:txbxContent>
                          <w:p w:rsidR="00CD462E" w:rsidRPr="00A83448" w:rsidRDefault="00CD462E" w:rsidP="00CD462E">
                            <w:pPr>
                              <w:pStyle w:val="Heading1"/>
                              <w:rPr>
                                <w:rFonts w:ascii="Calibri" w:hAnsi="Calibri" w:cs="Tahoma"/>
                                <w:color w:val="auto"/>
                                <w:sz w:val="22"/>
                                <w:szCs w:val="22"/>
                              </w:rPr>
                            </w:pPr>
                            <w:r w:rsidRPr="00A83448">
                              <w:rPr>
                                <w:rFonts w:ascii="Calibri" w:hAnsi="Calibri" w:cs="Tahoma"/>
                                <w:color w:val="auto"/>
                                <w:sz w:val="22"/>
                                <w:szCs w:val="22"/>
                              </w:rPr>
                              <w:t>Aim and main purpose of the job</w:t>
                            </w:r>
                          </w:p>
                          <w:p w:rsidR="00CD462E" w:rsidRPr="00397D90" w:rsidRDefault="00CD462E" w:rsidP="00CD462E">
                            <w:pPr>
                              <w:rPr>
                                <w:rFonts w:ascii="Calibri" w:hAnsi="Calibri"/>
                                <w:sz w:val="22"/>
                                <w:szCs w:val="22"/>
                              </w:rPr>
                            </w:pPr>
                          </w:p>
                          <w:p w:rsidR="00CD462E" w:rsidRPr="00A83448" w:rsidRDefault="00CD462E" w:rsidP="00CD462E">
                            <w:pPr>
                              <w:pStyle w:val="Heading1"/>
                              <w:rPr>
                                <w:rFonts w:ascii="Calibri" w:hAnsi="Calibri" w:cs="Tahoma"/>
                                <w:b w:val="0"/>
                                <w:color w:val="auto"/>
                                <w:sz w:val="22"/>
                                <w:szCs w:val="22"/>
                              </w:rPr>
                            </w:pPr>
                            <w:r w:rsidRPr="00A83448">
                              <w:rPr>
                                <w:rFonts w:ascii="Calibri" w:hAnsi="Calibri" w:cs="Tahoma"/>
                                <w:b w:val="0"/>
                                <w:color w:val="auto"/>
                                <w:sz w:val="22"/>
                                <w:szCs w:val="22"/>
                              </w:rPr>
                              <w:t>To support, hold accountable, develop and lead a team focusing on the discrete curricular area of History to ensure high standards of teaching and learning and the wellbeing of staff and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6pt;margin-top:8.4pt;width:520.75pt;height:6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">
                <v:textbox>
                  <w:txbxContent>
                    <w:p w:rsidR="00CD462E" w:rsidRPr="00A83448" w:rsidRDefault="00CD462E" w:rsidP="00CD462E">
                      <w:pPr>
                        <w:pStyle w:val="Heading1"/>
                        <w:rPr>
                          <w:rFonts w:ascii="Calibri" w:hAnsi="Calibri" w:cs="Tahoma"/>
                          <w:color w:val="auto"/>
                          <w:sz w:val="22"/>
                          <w:szCs w:val="22"/>
                        </w:rPr>
                      </w:pPr>
                      <w:r w:rsidRPr="00A83448">
                        <w:rPr>
                          <w:rFonts w:ascii="Calibri" w:hAnsi="Calibri" w:cs="Tahoma"/>
                          <w:color w:val="auto"/>
                          <w:sz w:val="22"/>
                          <w:szCs w:val="22"/>
                        </w:rPr>
                        <w:t>Aim and main purpose of the job</w:t>
                      </w:r>
                    </w:p>
                    <w:p w:rsidR="00CD462E" w:rsidRPr="00397D90" w:rsidRDefault="00CD462E" w:rsidP="00CD462E">
                      <w:pPr>
                        <w:rPr>
                          <w:rFonts w:ascii="Calibri" w:hAnsi="Calibri"/>
                          <w:sz w:val="22"/>
                          <w:szCs w:val="22"/>
                        </w:rPr>
                      </w:pPr>
                    </w:p>
                    <w:p w:rsidR="00CD462E" w:rsidRPr="00A83448" w:rsidRDefault="00CD462E" w:rsidP="00CD462E">
                      <w:pPr>
                        <w:pStyle w:val="Heading1"/>
                        <w:rPr>
                          <w:rFonts w:ascii="Calibri" w:hAnsi="Calibri" w:cs="Tahoma"/>
                          <w:b w:val="0"/>
                          <w:color w:val="auto"/>
                          <w:sz w:val="22"/>
                          <w:szCs w:val="22"/>
                        </w:rPr>
                      </w:pPr>
                      <w:r w:rsidRPr="00A83448">
                        <w:rPr>
                          <w:rFonts w:ascii="Calibri" w:hAnsi="Calibri" w:cs="Tahoma"/>
                          <w:b w:val="0"/>
                          <w:color w:val="auto"/>
                          <w:sz w:val="22"/>
                          <w:szCs w:val="22"/>
                        </w:rPr>
                        <w:t>To support, hold accountable, develop and lead a team focusing on the discrete curricular area of History to ensure high standards of teaching and learning and the wellbeing of staff and students.</w:t>
                      </w:r>
                    </w:p>
                  </w:txbxContent>
                </v:textbox>
              </v:shape>
            </w:pict>
          </mc:Fallback>
        </mc:AlternateContent>
      </w:r>
    </w:p>
    <w:p w:rsidR="008500CD" w:rsidRDefault="008500CD" w:rsidP="008500CD"/>
    <w:p w:rsidR="00CD462E" w:rsidRDefault="00CD462E" w:rsidP="00CD462E"/>
    <w:p w:rsidR="008500CD" w:rsidRDefault="008500CD" w:rsidP="008500CD"/>
    <w:p w:rsidR="008500CD" w:rsidRDefault="008500CD" w:rsidP="008500CD"/>
    <w:p w:rsidR="008500CD" w:rsidRDefault="008500CD" w:rsidP="008500CD"/>
    <w:p w:rsidR="008500CD" w:rsidRDefault="008500CD" w:rsidP="008500CD"/>
    <w:p w:rsidR="008500CD" w:rsidRDefault="00A83448" w:rsidP="008500CD">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-76200</wp:posOffset>
                </wp:positionH>
                <wp:positionV relativeFrom="paragraph">
                  <wp:posOffset>156210</wp:posOffset>
                </wp:positionV>
                <wp:extent cx="6613525" cy="4844415"/>
                <wp:effectExtent l="0" t="0" r="15875" b="1333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3525" cy="4844415"/>
                        </a:xfrm>
                        <a:prstGeom prst="rect">
                          <a:avLst/>
                        </a:prstGeom>
                        <a:solidFill>
                          <a:srgbClr val="FFFFFF"/>
                        </a:solidFill>
                        <a:ln w="9525">
                          <a:solidFill>
                            <a:srgbClr val="000000"/>
                          </a:solidFill>
                          <a:miter lim="800000"/>
                          <a:headEnd/>
                          <a:tailEnd/>
                        </a:ln>
                      </wps:spPr>
                      <wps:txbx>
                        <w:txbxContent>
                          <w:p w:rsidR="00CD462E" w:rsidRPr="005D4590" w:rsidRDefault="00CD462E" w:rsidP="00CD462E">
                            <w:pPr>
                              <w:rPr>
                                <w:rFonts w:ascii="Calibri" w:hAnsi="Calibri" w:cs="Tahoma"/>
                                <w:b/>
                                <w:sz w:val="22"/>
                                <w:szCs w:val="22"/>
                              </w:rPr>
                            </w:pPr>
                            <w:r>
                              <w:rPr>
                                <w:rFonts w:ascii="Calibri" w:hAnsi="Calibri" w:cs="Tahoma"/>
                                <w:b/>
                                <w:sz w:val="22"/>
                                <w:szCs w:val="22"/>
                              </w:rPr>
                              <w:t xml:space="preserve">Main </w:t>
                            </w:r>
                            <w:r w:rsidR="00A83448">
                              <w:rPr>
                                <w:rFonts w:ascii="Calibri" w:hAnsi="Calibri" w:cs="Tahoma"/>
                                <w:b/>
                                <w:sz w:val="22"/>
                                <w:szCs w:val="22"/>
                              </w:rPr>
                              <w:t>Accountabilities</w:t>
                            </w:r>
                          </w:p>
                          <w:p w:rsidR="00CD462E" w:rsidRPr="005D4590" w:rsidRDefault="00CD462E" w:rsidP="00CD462E">
                            <w:pPr>
                              <w:rPr>
                                <w:rFonts w:ascii="Calibri" w:hAnsi="Calibri" w:cs="Tahoma"/>
                                <w:b/>
                                <w:sz w:val="22"/>
                                <w:szCs w:val="22"/>
                              </w:rPr>
                            </w:pP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agree, monitor and evaluate the subject pupil progress targets in KS3, KS4 and post 16 public examinations to make a measurable contribution to whole school targets.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lead curriculum development to ensure the delivery of an appropriate, comprehensive, high quality and cost effective curriculum programme.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create a subject development plan which contributes positively to the achievement of the school development plan and which actively involves all subject teachers in its design and execution.</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engage all subject staff in the creation, consistent implementation and improvement of schemes of work which encapsulate key school learning strategies.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lead all raising achievement strategies</w:t>
                            </w:r>
                            <w:r w:rsidR="0057765C">
                              <w:rPr>
                                <w:rFonts w:ascii="Calibri" w:hAnsi="Calibri" w:cs="Tahoma"/>
                                <w:sz w:val="22"/>
                                <w:szCs w:val="22"/>
                              </w:rPr>
                              <w:t>.</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review teaching and learning, monitoring the </w:t>
                            </w:r>
                            <w:r w:rsidRPr="004704BA">
                              <w:rPr>
                                <w:rFonts w:ascii="Calibri" w:hAnsi="Calibri" w:cs="Tahoma"/>
                                <w:sz w:val="22"/>
                                <w:szCs w:val="22"/>
                              </w:rPr>
                              <w:t xml:space="preserve">progress of pupils identified as requiring additional support (vulnerable groups e.g. DSEN, EAL) or challenge (G+T) to ensure all pupils are engaged in their learning and achieve success.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provide regular feedback for subject colleagues in a way which recognises good practice and supports their progress against performance management objectives resulting in a tangible impact on student learning.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assist the designated SLT line manager in the annual review of the standards of leadership, teaching and learning in the subject area, consistent with the procedures in the school self-evaluation policy.</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ensure all subject staff understand, and are actively implementing, the key aspects of the school’s behaviour and inclusion polices.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oversee and evaluate the subject budget allocation to ensure the budget is spent in line with subject learning priorities and best value principles.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act as a role model in leading subject staff in own high quality teaching, continuous professional development and professional presence in the department.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w:t>
                            </w:r>
                            <w:r>
                              <w:rPr>
                                <w:rFonts w:ascii="Calibri" w:hAnsi="Calibri" w:cs="Tahoma"/>
                                <w:sz w:val="22"/>
                                <w:szCs w:val="22"/>
                              </w:rPr>
                              <w:t xml:space="preserve">adhere to and </w:t>
                            </w:r>
                            <w:r w:rsidRPr="005D4590">
                              <w:rPr>
                                <w:rFonts w:ascii="Calibri" w:hAnsi="Calibri" w:cs="Tahoma"/>
                                <w:sz w:val="22"/>
                                <w:szCs w:val="22"/>
                              </w:rPr>
                              <w:t xml:space="preserve">contribute to the development of whole school strategic planning and policies. </w:t>
                            </w:r>
                          </w:p>
                          <w:p w:rsidR="00CD462E" w:rsidRPr="005D4590" w:rsidRDefault="00CD462E" w:rsidP="00CD462E">
                            <w:pPr>
                              <w:numPr>
                                <w:ilvl w:val="0"/>
                                <w:numId w:val="14"/>
                              </w:numPr>
                              <w:rPr>
                                <w:rFonts w:ascii="Calibri" w:hAnsi="Calibri" w:cs="Tahoma"/>
                                <w:sz w:val="22"/>
                                <w:szCs w:val="22"/>
                              </w:rPr>
                            </w:pPr>
                            <w:r w:rsidRPr="005D4590">
                              <w:rPr>
                                <w:rFonts w:ascii="Calibri" w:hAnsi="Calibri" w:cs="Tahoma"/>
                                <w:sz w:val="22"/>
                                <w:szCs w:val="22"/>
                              </w:rPr>
                              <w:t>To carry out tasks as reasonably required by the Headteacher</w:t>
                            </w:r>
                            <w:r w:rsidR="0057765C">
                              <w:rPr>
                                <w:rFonts w:ascii="Calibri" w:hAnsi="Calibri" w:cs="Tahoma"/>
                                <w:sz w:val="22"/>
                                <w:szCs w:val="22"/>
                              </w:rPr>
                              <w:t>.</w:t>
                            </w:r>
                          </w:p>
                          <w:p w:rsidR="00CD462E" w:rsidRPr="006F5898" w:rsidRDefault="00CD462E" w:rsidP="00CD462E">
                            <w:pPr>
                              <w:ind w:left="360"/>
                              <w:rPr>
                                <w:rFonts w:ascii="Tahoma" w:hAnsi="Tahoma" w:cs="Tahoma"/>
                              </w:rPr>
                            </w:pPr>
                          </w:p>
                          <w:p w:rsidR="00CD462E" w:rsidRPr="00793C41" w:rsidRDefault="00CD462E" w:rsidP="00CD462E">
                            <w:pPr>
                              <w:rPr>
                                <w:rFonts w:ascii="Tahoma" w:hAnsi="Tahoma" w:cs="Tahoma"/>
                              </w:rPr>
                            </w:pPr>
                          </w:p>
                          <w:p w:rsidR="00CD462E" w:rsidRDefault="00CD462E" w:rsidP="00CD462E"/>
                          <w:p w:rsidR="00CD462E" w:rsidRDefault="00CD462E" w:rsidP="00CD462E">
                            <w:pPr>
                              <w:pStyle w:val="Header"/>
                              <w:tabs>
                                <w:tab w:val="clear" w:pos="4153"/>
                                <w:tab w:val="clear" w:pos="8306"/>
                              </w:tabs>
                            </w:pPr>
                          </w:p>
                          <w:p w:rsidR="00CD462E" w:rsidRDefault="00CD462E" w:rsidP="00CD462E">
                            <w:r>
                              <w:t xml:space="preserve"> </w:t>
                            </w:r>
                          </w:p>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6pt;margin-top:12.3pt;width:520.75pt;height:38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">
                <v:textbox>
                  <w:txbxContent>
                    <w:p w:rsidR="00CD462E" w:rsidRPr="005D4590" w:rsidRDefault="00CD462E" w:rsidP="00CD462E">
                      <w:pPr>
                        <w:rPr>
                          <w:rFonts w:ascii="Calibri" w:hAnsi="Calibri" w:cs="Tahoma"/>
                          <w:b/>
                          <w:sz w:val="22"/>
                          <w:szCs w:val="22"/>
                        </w:rPr>
                      </w:pPr>
                      <w:r>
                        <w:rPr>
                          <w:rFonts w:ascii="Calibri" w:hAnsi="Calibri" w:cs="Tahoma"/>
                          <w:b/>
                          <w:sz w:val="22"/>
                          <w:szCs w:val="22"/>
                        </w:rPr>
                        <w:t xml:space="preserve">Main </w:t>
                      </w:r>
                      <w:r w:rsidR="00A83448">
                        <w:rPr>
                          <w:rFonts w:ascii="Calibri" w:hAnsi="Calibri" w:cs="Tahoma"/>
                          <w:b/>
                          <w:sz w:val="22"/>
                          <w:szCs w:val="22"/>
                        </w:rPr>
                        <w:t>Accountabilities</w:t>
                      </w:r>
                    </w:p>
                    <w:p w:rsidR="00CD462E" w:rsidRPr="005D4590" w:rsidRDefault="00CD462E" w:rsidP="00CD462E">
                      <w:pPr>
                        <w:rPr>
                          <w:rFonts w:ascii="Calibri" w:hAnsi="Calibri" w:cs="Tahoma"/>
                          <w:b/>
                          <w:sz w:val="22"/>
                          <w:szCs w:val="22"/>
                        </w:rPr>
                      </w:pP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agree, monitor and evaluate the subject pupil progress targets in KS3, KS4 and post 16 public examinations to make a measurable contribution to whole school targets.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lead curriculum development to ensure the delivery of an appropriate, comprehensive, high quality and cost effective curriculum programme.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create a subject development plan which contributes positively to the achievement of the school development plan and which actively involves all subject teachers in its design and execution.</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engage all subject staff in the creation, consistent implementation and improvement of schemes of work which encapsulate key school learning strategies.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lead all raising achievement strategies</w:t>
                      </w:r>
                      <w:r w:rsidR="0057765C">
                        <w:rPr>
                          <w:rFonts w:ascii="Calibri" w:hAnsi="Calibri" w:cs="Tahoma"/>
                          <w:sz w:val="22"/>
                          <w:szCs w:val="22"/>
                        </w:rPr>
                        <w:t>.</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review teaching and learning, monitoring the </w:t>
                      </w:r>
                      <w:r w:rsidRPr="004704BA">
                        <w:rPr>
                          <w:rFonts w:ascii="Calibri" w:hAnsi="Calibri" w:cs="Tahoma"/>
                          <w:sz w:val="22"/>
                          <w:szCs w:val="22"/>
                        </w:rPr>
                        <w:t xml:space="preserve">progress of pupils identified as requiring additional support (vulnerable groups e.g. DSEN, EAL) or challenge (G+T) to ensure all pupils are engaged in their learning and achieve success.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provide regular feedback for subject colleagues in a way which recognises good practice and supports their progress against performance management objectives resulting in a tangible impact on student learning.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assist the designated SLT line manager in the annual review of the standards of leadership, teaching and learning in the subject area, consistent with the procedures in the school self-evaluation policy.</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ensure all subject staff understand, and are actively implementing, the key aspects of the school’s behaviour and inclusion polices.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To oversee and evaluate the subject budget allocation to ensure the budget is spent in line with subject learning priorities and best value principles.</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act as a role model in leading subject staff in own high quality teaching, continuous professional development and professional presence in the department.  </w:t>
                      </w:r>
                    </w:p>
                    <w:p w:rsidR="00CD462E" w:rsidRPr="00397D90" w:rsidRDefault="00CD462E" w:rsidP="00CD462E">
                      <w:pPr>
                        <w:numPr>
                          <w:ilvl w:val="0"/>
                          <w:numId w:val="14"/>
                        </w:numPr>
                        <w:rPr>
                          <w:rFonts w:ascii="Calibri" w:hAnsi="Calibri" w:cs="Tahoma"/>
                          <w:sz w:val="22"/>
                          <w:szCs w:val="22"/>
                        </w:rPr>
                      </w:pPr>
                      <w:r w:rsidRPr="005D4590">
                        <w:rPr>
                          <w:rFonts w:ascii="Calibri" w:hAnsi="Calibri" w:cs="Tahoma"/>
                          <w:sz w:val="22"/>
                          <w:szCs w:val="22"/>
                        </w:rPr>
                        <w:t xml:space="preserve">To </w:t>
                      </w:r>
                      <w:r>
                        <w:rPr>
                          <w:rFonts w:ascii="Calibri" w:hAnsi="Calibri" w:cs="Tahoma"/>
                          <w:sz w:val="22"/>
                          <w:szCs w:val="22"/>
                        </w:rPr>
                        <w:t xml:space="preserve">adhere to and </w:t>
                      </w:r>
                      <w:r w:rsidRPr="005D4590">
                        <w:rPr>
                          <w:rFonts w:ascii="Calibri" w:hAnsi="Calibri" w:cs="Tahoma"/>
                          <w:sz w:val="22"/>
                          <w:szCs w:val="22"/>
                        </w:rPr>
                        <w:t xml:space="preserve">contribute to the development of whole school strategic planning and policies. </w:t>
                      </w:r>
                    </w:p>
                    <w:p w:rsidR="00CD462E" w:rsidRPr="005D4590" w:rsidRDefault="00CD462E" w:rsidP="00CD462E">
                      <w:pPr>
                        <w:numPr>
                          <w:ilvl w:val="0"/>
                          <w:numId w:val="14"/>
                        </w:numPr>
                        <w:rPr>
                          <w:rFonts w:ascii="Calibri" w:hAnsi="Calibri" w:cs="Tahoma"/>
                          <w:sz w:val="22"/>
                          <w:szCs w:val="22"/>
                        </w:rPr>
                      </w:pPr>
                      <w:r w:rsidRPr="005D4590">
                        <w:rPr>
                          <w:rFonts w:ascii="Calibri" w:hAnsi="Calibri" w:cs="Tahoma"/>
                          <w:sz w:val="22"/>
                          <w:szCs w:val="22"/>
                        </w:rPr>
                        <w:t>To carry out tasks as reasonably required by the Headteacher</w:t>
                      </w:r>
                      <w:r w:rsidR="0057765C">
                        <w:rPr>
                          <w:rFonts w:ascii="Calibri" w:hAnsi="Calibri" w:cs="Tahoma"/>
                          <w:sz w:val="22"/>
                          <w:szCs w:val="22"/>
                        </w:rPr>
                        <w:t>.</w:t>
                      </w:r>
                    </w:p>
                    <w:p w:rsidR="00CD462E" w:rsidRPr="006F5898" w:rsidRDefault="00CD462E" w:rsidP="00CD462E">
                      <w:pPr>
                        <w:ind w:left="360"/>
                        <w:rPr>
                          <w:rFonts w:ascii="Tahoma" w:hAnsi="Tahoma" w:cs="Tahoma"/>
                        </w:rPr>
                      </w:pPr>
                    </w:p>
                    <w:p w:rsidR="00CD462E" w:rsidRPr="00793C41" w:rsidRDefault="00CD462E" w:rsidP="00CD462E">
                      <w:pPr>
                        <w:rPr>
                          <w:rFonts w:ascii="Tahoma" w:hAnsi="Tahoma" w:cs="Tahoma"/>
                        </w:rPr>
                      </w:pPr>
                    </w:p>
                    <w:p w:rsidR="00CD462E" w:rsidRDefault="00CD462E" w:rsidP="00CD462E"/>
                    <w:p w:rsidR="00CD462E" w:rsidRDefault="00CD462E" w:rsidP="00CD462E">
                      <w:pPr>
                        <w:pStyle w:val="Header"/>
                        <w:tabs>
                          <w:tab w:val="clear" w:pos="4153"/>
                          <w:tab w:val="clear" w:pos="8306"/>
                        </w:tabs>
                      </w:pPr>
                    </w:p>
                    <w:p w:rsidR="00CD462E" w:rsidRDefault="00CD462E" w:rsidP="00CD462E">
                      <w:r>
                        <w:t xml:space="preserve"> </w:t>
                      </w:r>
                    </w:p>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p w:rsidR="00CD462E" w:rsidRDefault="00CD462E" w:rsidP="00CD462E"/>
                  </w:txbxContent>
                </v:textbox>
              </v:shape>
            </w:pict>
          </mc:Fallback>
        </mc:AlternateContent>
      </w:r>
    </w:p>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8500CD" w:rsidRDefault="008500CD"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406EF0" w:rsidRDefault="00406EF0" w:rsidP="008500CD"/>
    <w:p w:rsidR="00A83448" w:rsidRDefault="00A83448" w:rsidP="008500CD"/>
    <w:p w:rsidR="00406EF0" w:rsidRDefault="00406EF0" w:rsidP="008500CD"/>
    <w:p w:rsidR="00406EF0" w:rsidRDefault="00406EF0" w:rsidP="008500CD"/>
    <w:p w:rsidR="00406EF0" w:rsidRDefault="00A83448" w:rsidP="008500CD">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-173355</wp:posOffset>
                </wp:positionH>
                <wp:positionV relativeFrom="paragraph">
                  <wp:posOffset>-34290</wp:posOffset>
                </wp:positionV>
                <wp:extent cx="6696075" cy="1874520"/>
                <wp:effectExtent l="7620" t="13335" r="11430"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874520"/>
                        </a:xfrm>
                        <a:prstGeom prst="rect">
                          <a:avLst/>
                        </a:prstGeom>
                        <a:solidFill>
                          <a:srgbClr val="FFFFFF"/>
                        </a:solidFill>
                        <a:ln w="9525">
                          <a:solidFill>
                            <a:srgbClr val="000000"/>
                          </a:solidFill>
                          <a:miter lim="800000"/>
                          <a:headEnd/>
                          <a:tailEnd/>
                        </a:ln>
                      </wps:spPr>
                      <wps:txbx>
                        <w:txbxContent>
                          <w:p w:rsidR="00A83448" w:rsidRPr="005D4590" w:rsidRDefault="00A83448" w:rsidP="00A83448">
                            <w:pPr>
                              <w:rPr>
                                <w:rFonts w:ascii="Calibri" w:hAnsi="Calibri" w:cs="Tahoma"/>
                                <w:b/>
                                <w:sz w:val="22"/>
                                <w:szCs w:val="22"/>
                              </w:rPr>
                            </w:pPr>
                            <w:r w:rsidRPr="005D4590">
                              <w:rPr>
                                <w:rFonts w:ascii="Calibri" w:hAnsi="Calibri" w:cs="Tahoma"/>
                                <w:b/>
                                <w:sz w:val="22"/>
                                <w:szCs w:val="22"/>
                              </w:rPr>
                              <w:t>Specific Accountabilities</w:t>
                            </w:r>
                          </w:p>
                          <w:p w:rsidR="00A83448" w:rsidRPr="005D4590" w:rsidRDefault="00A83448" w:rsidP="00A83448">
                            <w:pPr>
                              <w:rPr>
                                <w:rFonts w:ascii="Calibri" w:hAnsi="Calibri"/>
                                <w:sz w:val="22"/>
                                <w:szCs w:val="22"/>
                              </w:rPr>
                            </w:pP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ensure the efficient deployment, organisation and upkeep of departmental resources.  Including the responsibility that rooms and areas used by the department provide a safe, high quality environment for learning.</w:t>
                            </w:r>
                          </w:p>
                          <w:p w:rsidR="00A83448" w:rsidRPr="005D4590" w:rsidRDefault="00A83448" w:rsidP="00A83448">
                            <w:pPr>
                              <w:numPr>
                                <w:ilvl w:val="0"/>
                                <w:numId w:val="15"/>
                              </w:numPr>
                              <w:rPr>
                                <w:rFonts w:ascii="Calibri" w:hAnsi="Calibri" w:cs="Tahoma"/>
                                <w:sz w:val="22"/>
                                <w:szCs w:val="22"/>
                              </w:rPr>
                            </w:pPr>
                            <w:r>
                              <w:rPr>
                                <w:rFonts w:ascii="Calibri" w:hAnsi="Calibri" w:cs="Tahoma"/>
                                <w:sz w:val="22"/>
                                <w:szCs w:val="22"/>
                              </w:rPr>
                              <w:t>To present and promote curriculum area for evening events such as option eve, open eve. Sixth Form</w:t>
                            </w:r>
                            <w:r w:rsidR="0057765C">
                              <w:rPr>
                                <w:rFonts w:ascii="Calibri" w:hAnsi="Calibri" w:cs="Tahoma"/>
                                <w:sz w:val="22"/>
                                <w:szCs w:val="22"/>
                              </w:rPr>
                              <w:t>.</w:t>
                            </w: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prepare for and attend regular line managemen</w:t>
                            </w:r>
                            <w:r>
                              <w:rPr>
                                <w:rFonts w:ascii="Calibri" w:hAnsi="Calibri" w:cs="Tahoma"/>
                                <w:sz w:val="22"/>
                                <w:szCs w:val="22"/>
                              </w:rPr>
                              <w:t>t meetings with a member of SLT</w:t>
                            </w:r>
                            <w:r w:rsidR="0057765C">
                              <w:rPr>
                                <w:rFonts w:ascii="Calibri" w:hAnsi="Calibri" w:cs="Tahoma"/>
                                <w:sz w:val="22"/>
                                <w:szCs w:val="22"/>
                              </w:rPr>
                              <w:t>.</w:t>
                            </w:r>
                          </w:p>
                          <w:p w:rsidR="00A83448" w:rsidRDefault="00A83448" w:rsidP="00A83448">
                            <w:pPr>
                              <w:pStyle w:val="ListParagraph"/>
                              <w:rPr>
                                <w:rFonts w:cs="Tahoma"/>
                              </w:rPr>
                            </w:pPr>
                          </w:p>
                          <w:p w:rsidR="00A83448" w:rsidRPr="005D4590" w:rsidRDefault="00A83448" w:rsidP="00A83448">
                            <w:pPr>
                              <w:ind w:left="720"/>
                              <w:rPr>
                                <w:rFonts w:ascii="Calibri" w:hAnsi="Calibri" w:cs="Tahoma"/>
                                <w:sz w:val="22"/>
                                <w:szCs w:val="22"/>
                              </w:rPr>
                            </w:pPr>
                          </w:p>
                          <w:p w:rsidR="00A83448" w:rsidRDefault="00A83448" w:rsidP="00A83448">
                            <w:pPr>
                              <w:ind w:left="360"/>
                              <w:rPr>
                                <w:rFonts w:ascii="Tahoma" w:hAnsi="Tahoma" w:cs="Tahoma"/>
                                <w:szCs w:val="24"/>
                              </w:rPr>
                            </w:pPr>
                          </w:p>
                          <w:p w:rsidR="00A83448" w:rsidRPr="00E84FAC" w:rsidRDefault="00A83448" w:rsidP="00A83448">
                            <w:pPr>
                              <w:pStyle w:val="Heading1"/>
                              <w:rPr>
                                <w:rFonts w:ascii="Tahoma" w:hAnsi="Tahoma" w:cs="Tahoma"/>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13.65pt;margin-top:-2.7pt;width:527.25pt;height:14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YsLgIAAFo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">
                <v:textbox>
                  <w:txbxContent>
                    <w:p w:rsidR="00A83448" w:rsidRPr="005D4590" w:rsidRDefault="00A83448" w:rsidP="00A83448">
                      <w:pPr>
                        <w:rPr>
                          <w:rFonts w:ascii="Calibri" w:hAnsi="Calibri" w:cs="Tahoma"/>
                          <w:b/>
                          <w:sz w:val="22"/>
                          <w:szCs w:val="22"/>
                        </w:rPr>
                      </w:pPr>
                      <w:r w:rsidRPr="005D4590">
                        <w:rPr>
                          <w:rFonts w:ascii="Calibri" w:hAnsi="Calibri" w:cs="Tahoma"/>
                          <w:b/>
                          <w:sz w:val="22"/>
                          <w:szCs w:val="22"/>
                        </w:rPr>
                        <w:t>Specific Accountabilities</w:t>
                      </w:r>
                    </w:p>
                    <w:p w:rsidR="00A83448" w:rsidRPr="005D4590" w:rsidRDefault="00A83448" w:rsidP="00A83448">
                      <w:pPr>
                        <w:rPr>
                          <w:rFonts w:ascii="Calibri" w:hAnsi="Calibri"/>
                          <w:sz w:val="22"/>
                          <w:szCs w:val="22"/>
                        </w:rPr>
                      </w:pP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ensure the efficient deployment, organisation and upkeep of departmental resources.  Including the responsibility that rooms and areas used by the department provide a safe, high quality environment for learning.</w:t>
                      </w:r>
                    </w:p>
                    <w:p w:rsidR="00A83448" w:rsidRPr="005D4590" w:rsidRDefault="00A83448" w:rsidP="00A83448">
                      <w:pPr>
                        <w:numPr>
                          <w:ilvl w:val="0"/>
                          <w:numId w:val="15"/>
                        </w:numPr>
                        <w:rPr>
                          <w:rFonts w:ascii="Calibri" w:hAnsi="Calibri" w:cs="Tahoma"/>
                          <w:sz w:val="22"/>
                          <w:szCs w:val="22"/>
                        </w:rPr>
                      </w:pPr>
                      <w:r>
                        <w:rPr>
                          <w:rFonts w:ascii="Calibri" w:hAnsi="Calibri" w:cs="Tahoma"/>
                          <w:sz w:val="22"/>
                          <w:szCs w:val="22"/>
                        </w:rPr>
                        <w:t>To present and promote curriculum area for evening events such as option eve, open eve. Sixth Form</w:t>
                      </w:r>
                      <w:r w:rsidR="0057765C">
                        <w:rPr>
                          <w:rFonts w:ascii="Calibri" w:hAnsi="Calibri" w:cs="Tahoma"/>
                          <w:sz w:val="22"/>
                          <w:szCs w:val="22"/>
                        </w:rPr>
                        <w:t>.</w:t>
                      </w:r>
                    </w:p>
                    <w:p w:rsidR="00A83448" w:rsidRDefault="00A83448" w:rsidP="00A83448">
                      <w:pPr>
                        <w:numPr>
                          <w:ilvl w:val="0"/>
                          <w:numId w:val="15"/>
                        </w:numPr>
                        <w:rPr>
                          <w:rFonts w:ascii="Calibri" w:hAnsi="Calibri" w:cs="Tahoma"/>
                          <w:sz w:val="22"/>
                          <w:szCs w:val="22"/>
                        </w:rPr>
                      </w:pPr>
                      <w:r w:rsidRPr="005D4590">
                        <w:rPr>
                          <w:rFonts w:ascii="Calibri" w:hAnsi="Calibri" w:cs="Tahoma"/>
                          <w:sz w:val="22"/>
                          <w:szCs w:val="22"/>
                        </w:rPr>
                        <w:t>To prepare for and attend regular line managemen</w:t>
                      </w:r>
                      <w:r>
                        <w:rPr>
                          <w:rFonts w:ascii="Calibri" w:hAnsi="Calibri" w:cs="Tahoma"/>
                          <w:sz w:val="22"/>
                          <w:szCs w:val="22"/>
                        </w:rPr>
                        <w:t>t meetings with a member of SLT</w:t>
                      </w:r>
                      <w:r w:rsidR="0057765C">
                        <w:rPr>
                          <w:rFonts w:ascii="Calibri" w:hAnsi="Calibri" w:cs="Tahoma"/>
                          <w:sz w:val="22"/>
                          <w:szCs w:val="22"/>
                        </w:rPr>
                        <w:t>.</w:t>
                      </w:r>
                    </w:p>
                    <w:p w:rsidR="00A83448" w:rsidRDefault="00A83448" w:rsidP="00A83448">
                      <w:pPr>
                        <w:pStyle w:val="ListParagraph"/>
                        <w:rPr>
                          <w:rFonts w:cs="Tahoma"/>
                        </w:rPr>
                      </w:pPr>
                    </w:p>
                    <w:p w:rsidR="00A83448" w:rsidRPr="005D4590" w:rsidRDefault="00A83448" w:rsidP="00A83448">
                      <w:pPr>
                        <w:ind w:left="720"/>
                        <w:rPr>
                          <w:rFonts w:ascii="Calibri" w:hAnsi="Calibri" w:cs="Tahoma"/>
                          <w:sz w:val="22"/>
                          <w:szCs w:val="22"/>
                        </w:rPr>
                      </w:pPr>
                    </w:p>
                    <w:p w:rsidR="00A83448" w:rsidRDefault="00A83448" w:rsidP="00A83448">
                      <w:pPr>
                        <w:ind w:left="360"/>
                        <w:rPr>
                          <w:rFonts w:ascii="Tahoma" w:hAnsi="Tahoma" w:cs="Tahoma"/>
                          <w:szCs w:val="24"/>
                        </w:rPr>
                      </w:pPr>
                    </w:p>
                    <w:p w:rsidR="00A83448" w:rsidRPr="00E84FAC" w:rsidRDefault="00A83448" w:rsidP="00A83448">
                      <w:pPr>
                        <w:pStyle w:val="Heading1"/>
                        <w:rPr>
                          <w:rFonts w:ascii="Tahoma" w:hAnsi="Tahoma" w:cs="Tahoma"/>
                          <w:szCs w:val="24"/>
                        </w:rPr>
                      </w:pPr>
                    </w:p>
                  </w:txbxContent>
                </v:textbox>
              </v:shape>
            </w:pict>
          </mc:Fallback>
        </mc:AlternateContent>
      </w:r>
    </w:p>
    <w:p w:rsidR="00406EF0" w:rsidRDefault="00406EF0" w:rsidP="008500CD"/>
    <w:p w:rsidR="00406EF0" w:rsidRDefault="00406EF0" w:rsidP="008500CD"/>
    <w:p w:rsidR="00406EF0" w:rsidRDefault="00406EF0" w:rsidP="008500CD"/>
    <w:p w:rsidR="008500CD" w:rsidRDefault="008500CD" w:rsidP="008500CD"/>
    <w:p w:rsidR="008500CD" w:rsidRDefault="008500CD" w:rsidP="008500CD"/>
    <w:p w:rsidR="008500CD" w:rsidRDefault="008500CD" w:rsidP="008500CD"/>
    <w:p w:rsidR="008279F0" w:rsidRDefault="008279F0" w:rsidP="008279F0"/>
    <w:p w:rsidR="00406EF0" w:rsidRDefault="00406EF0" w:rsidP="008279F0"/>
    <w:p w:rsidR="00406EF0" w:rsidRDefault="00406EF0" w:rsidP="008279F0"/>
    <w:p w:rsidR="00406EF0" w:rsidRDefault="00406EF0" w:rsidP="008279F0"/>
    <w:p w:rsidR="00406EF0" w:rsidRDefault="00406EF0" w:rsidP="008279F0"/>
    <w:p w:rsidR="00406EF0" w:rsidRDefault="00A83448" w:rsidP="008279F0">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-123825</wp:posOffset>
                </wp:positionH>
                <wp:positionV relativeFrom="paragraph">
                  <wp:posOffset>123825</wp:posOffset>
                </wp:positionV>
                <wp:extent cx="6696075" cy="1085850"/>
                <wp:effectExtent l="0" t="0" r="2857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085850"/>
                        </a:xfrm>
                        <a:prstGeom prst="rect">
                          <a:avLst/>
                        </a:prstGeom>
                        <a:solidFill>
                          <a:srgbClr val="FFFFFF"/>
                        </a:solidFill>
                        <a:ln w="9525">
                          <a:solidFill>
                            <a:srgbClr val="000000"/>
                          </a:solidFill>
                          <a:miter lim="800000"/>
                          <a:headEnd/>
                          <a:tailEnd/>
                        </a:ln>
                      </wps:spPr>
                      <wps:txbx>
                        <w:txbxContent>
                          <w:p w:rsidR="00A83448" w:rsidRPr="005D4590" w:rsidRDefault="00A83448" w:rsidP="00460A4E">
                            <w:pPr>
                              <w:pStyle w:val="Heading3"/>
                              <w:jc w:val="left"/>
                              <w:rPr>
                                <w:rFonts w:ascii="Calibri" w:hAnsi="Calibri" w:cs="Tahoma"/>
                                <w:sz w:val="22"/>
                                <w:szCs w:val="22"/>
                              </w:rPr>
                            </w:pPr>
                            <w:r w:rsidRPr="005D4590">
                              <w:rPr>
                                <w:rFonts w:ascii="Calibri" w:hAnsi="Calibri" w:cs="Tahoma"/>
                                <w:sz w:val="22"/>
                                <w:szCs w:val="22"/>
                              </w:rPr>
                              <w:t>Details of Line Management</w:t>
                            </w:r>
                          </w:p>
                          <w:p w:rsidR="009E6251" w:rsidRDefault="009E6251" w:rsidP="00A83448">
                            <w:pPr>
                              <w:rPr>
                                <w:rFonts w:ascii="Calibri" w:hAnsi="Calibri" w:cs="Tahoma"/>
                                <w:sz w:val="22"/>
                                <w:szCs w:val="22"/>
                              </w:rPr>
                            </w:pPr>
                          </w:p>
                          <w:p w:rsidR="00A83448" w:rsidRPr="009E6251" w:rsidRDefault="00A83448" w:rsidP="009E6251">
                            <w:pPr>
                              <w:pStyle w:val="ListParagraph"/>
                              <w:numPr>
                                <w:ilvl w:val="0"/>
                                <w:numId w:val="16"/>
                              </w:numPr>
                              <w:rPr>
                                <w:rFonts w:cs="Tahoma"/>
                              </w:rPr>
                            </w:pPr>
                            <w:r w:rsidRPr="009E6251">
                              <w:rPr>
                                <w:rFonts w:cs="Tahoma"/>
                              </w:rPr>
                              <w:t>Heads of Departments are line managed by a member of the Senior Leadership Team</w:t>
                            </w:r>
                            <w:r w:rsidR="0057765C" w:rsidRPr="009E6251">
                              <w:rPr>
                                <w:rFonts w:cs="Tahoma"/>
                              </w:rPr>
                              <w:t>.</w:t>
                            </w:r>
                          </w:p>
                          <w:p w:rsidR="009E6251" w:rsidRPr="009E6251" w:rsidRDefault="009E6251" w:rsidP="009E6251">
                            <w:pPr>
                              <w:pStyle w:val="ListParagraph"/>
                              <w:numPr>
                                <w:ilvl w:val="0"/>
                                <w:numId w:val="16"/>
                              </w:numPr>
                              <w:rPr>
                                <w:rFonts w:cs="Tahoma"/>
                              </w:rPr>
                            </w:pPr>
                            <w:r w:rsidRPr="009E6251">
                              <w:rPr>
                                <w:rFonts w:cs="Tahoma"/>
                              </w:rPr>
                              <w:t>This role line manages the teachers of History</w:t>
                            </w:r>
                            <w:r w:rsidR="009D5886">
                              <w:rPr>
                                <w:rFonts w:cs="Tahoma"/>
                              </w:rPr>
                              <w:t>.</w:t>
                            </w:r>
                            <w:r w:rsidRPr="009E6251">
                              <w:rPr>
                                <w:rFonts w:cs="Tahoma"/>
                              </w:rPr>
                              <w:t xml:space="preserve"> </w:t>
                            </w:r>
                          </w:p>
                          <w:p w:rsidR="009E6251" w:rsidRDefault="009E6251" w:rsidP="00A83448">
                            <w:pPr>
                              <w:rPr>
                                <w:rFonts w:ascii="Calibri" w:hAnsi="Calibri" w:cs="Tahoma"/>
                                <w:sz w:val="22"/>
                                <w:szCs w:val="22"/>
                              </w:rPr>
                            </w:pPr>
                          </w:p>
                          <w:p w:rsidR="009E6251" w:rsidRPr="005D4590" w:rsidRDefault="009E6251" w:rsidP="00A83448">
                            <w:pPr>
                              <w:rPr>
                                <w:rFonts w:ascii="Calibri" w:hAnsi="Calibri" w:cs="Tahom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9.75pt;margin-top:9.75pt;width:527.25pt;height: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">
                <v:textbox>
                  <w:txbxContent>
                    <w:p w:rsidR="00A83448" w:rsidRPr="005D4590" w:rsidRDefault="00A83448" w:rsidP="00460A4E">
                      <w:pPr>
                        <w:pStyle w:val="Heading3"/>
                        <w:jc w:val="left"/>
                        <w:rPr>
                          <w:rFonts w:ascii="Calibri" w:hAnsi="Calibri" w:cs="Tahoma"/>
                          <w:sz w:val="22"/>
                          <w:szCs w:val="22"/>
                        </w:rPr>
                      </w:pPr>
                      <w:r w:rsidRPr="005D4590">
                        <w:rPr>
                          <w:rFonts w:ascii="Calibri" w:hAnsi="Calibri" w:cs="Tahoma"/>
                          <w:sz w:val="22"/>
                          <w:szCs w:val="22"/>
                        </w:rPr>
                        <w:t>Details of Line Management</w:t>
                      </w:r>
                    </w:p>
                    <w:p w:rsidR="009E6251" w:rsidRDefault="009E6251" w:rsidP="00A83448">
                      <w:pPr>
                        <w:rPr>
                          <w:rFonts w:ascii="Calibri" w:hAnsi="Calibri" w:cs="Tahoma"/>
                          <w:sz w:val="22"/>
                          <w:szCs w:val="22"/>
                        </w:rPr>
                      </w:pPr>
                    </w:p>
                    <w:p w:rsidR="00A83448" w:rsidRPr="009E6251" w:rsidRDefault="00A83448" w:rsidP="009E6251">
                      <w:pPr>
                        <w:pStyle w:val="ListParagraph"/>
                        <w:numPr>
                          <w:ilvl w:val="0"/>
                          <w:numId w:val="16"/>
                        </w:numPr>
                        <w:rPr>
                          <w:rFonts w:cs="Tahoma"/>
                        </w:rPr>
                      </w:pPr>
                      <w:r w:rsidRPr="009E6251">
                        <w:rPr>
                          <w:rFonts w:cs="Tahoma"/>
                        </w:rPr>
                        <w:t>Heads of Departments are line managed by a member of the Senior Leadership Team</w:t>
                      </w:r>
                      <w:r w:rsidR="0057765C" w:rsidRPr="009E6251">
                        <w:rPr>
                          <w:rFonts w:cs="Tahoma"/>
                        </w:rPr>
                        <w:t>.</w:t>
                      </w:r>
                    </w:p>
                    <w:p w:rsidR="009E6251" w:rsidRPr="009E6251" w:rsidRDefault="009E6251" w:rsidP="009E6251">
                      <w:pPr>
                        <w:pStyle w:val="ListParagraph"/>
                        <w:numPr>
                          <w:ilvl w:val="0"/>
                          <w:numId w:val="16"/>
                        </w:numPr>
                        <w:rPr>
                          <w:rFonts w:cs="Tahoma"/>
                        </w:rPr>
                      </w:pPr>
                      <w:r w:rsidRPr="009E6251">
                        <w:rPr>
                          <w:rFonts w:cs="Tahoma"/>
                        </w:rPr>
                        <w:t>This role line manages the teachers of History</w:t>
                      </w:r>
                      <w:r w:rsidR="009D5886">
                        <w:rPr>
                          <w:rFonts w:cs="Tahoma"/>
                        </w:rPr>
                        <w:t>.</w:t>
                      </w:r>
                      <w:r w:rsidRPr="009E6251">
                        <w:rPr>
                          <w:rFonts w:cs="Tahoma"/>
                        </w:rPr>
                        <w:t xml:space="preserve"> </w:t>
                      </w:r>
                    </w:p>
                    <w:p w:rsidR="009E6251" w:rsidRDefault="009E6251" w:rsidP="00A83448">
                      <w:pPr>
                        <w:rPr>
                          <w:rFonts w:ascii="Calibri" w:hAnsi="Calibri" w:cs="Tahoma"/>
                          <w:sz w:val="22"/>
                          <w:szCs w:val="22"/>
                        </w:rPr>
                      </w:pPr>
                    </w:p>
                    <w:p w:rsidR="009E6251" w:rsidRPr="005D4590" w:rsidRDefault="009E6251" w:rsidP="00A83448">
                      <w:pPr>
                        <w:rPr>
                          <w:rFonts w:ascii="Calibri" w:hAnsi="Calibri" w:cs="Tahoma"/>
                          <w:sz w:val="22"/>
                          <w:szCs w:val="22"/>
                        </w:rPr>
                      </w:pPr>
                    </w:p>
                  </w:txbxContent>
                </v:textbox>
              </v:shape>
            </w:pict>
          </mc:Fallback>
        </mc:AlternateContent>
      </w:r>
    </w:p>
    <w:p w:rsidR="00406EF0" w:rsidRDefault="00406EF0" w:rsidP="008279F0"/>
    <w:p w:rsidR="00406EF0" w:rsidRDefault="00406EF0" w:rsidP="008279F0"/>
    <w:p w:rsidR="00406EF0" w:rsidRDefault="00406EF0" w:rsidP="008279F0"/>
    <w:p w:rsidR="00A56A1A" w:rsidRDefault="00A56A1A" w:rsidP="008279F0"/>
    <w:p w:rsidR="0057765C" w:rsidRDefault="0057765C" w:rsidP="00DF7B7D">
      <w:pPr>
        <w:pStyle w:val="Heading1"/>
        <w:jc w:val="right"/>
      </w:pPr>
    </w:p>
    <w:p w:rsidR="0057765C" w:rsidRDefault="0057765C" w:rsidP="0057765C"/>
    <w:p w:rsidR="0057765C" w:rsidRDefault="0057765C" w:rsidP="0057765C"/>
    <w:p w:rsidR="009E6251" w:rsidRPr="009E6251" w:rsidRDefault="009E6251" w:rsidP="009E6251">
      <w:pPr>
        <w:rPr>
          <w:rFonts w:ascii="Calibri" w:hAnsi="Calibri" w:cs="Tahoma"/>
          <w:b/>
          <w:sz w:val="22"/>
          <w:szCs w:val="22"/>
        </w:rPr>
      </w:pPr>
    </w:p>
    <w:p w:rsidR="009E6251" w:rsidRDefault="009E6251" w:rsidP="009E6251">
      <w:pPr>
        <w:pBdr>
          <w:top w:val="single" w:sz="4" w:space="1" w:color="auto"/>
          <w:left w:val="single" w:sz="4" w:space="4" w:color="auto"/>
          <w:bottom w:val="single" w:sz="4" w:space="1" w:color="auto"/>
          <w:right w:val="single" w:sz="4" w:space="0" w:color="auto"/>
        </w:pBdr>
        <w:rPr>
          <w:rFonts w:ascii="Calibri" w:hAnsi="Calibri" w:cs="Tahoma"/>
          <w:b/>
          <w:sz w:val="22"/>
          <w:szCs w:val="22"/>
        </w:rPr>
      </w:pPr>
      <w:r w:rsidRPr="009E6251">
        <w:rPr>
          <w:rFonts w:ascii="Calibri" w:hAnsi="Calibri" w:cs="Tahoma"/>
          <w:b/>
          <w:sz w:val="22"/>
          <w:szCs w:val="22"/>
        </w:rPr>
        <w:t>Notes</w:t>
      </w:r>
    </w:p>
    <w:p w:rsidR="009E6251" w:rsidRPr="009E6251" w:rsidRDefault="009E6251" w:rsidP="009E6251">
      <w:pPr>
        <w:pBdr>
          <w:top w:val="single" w:sz="4" w:space="1" w:color="auto"/>
          <w:left w:val="single" w:sz="4" w:space="4" w:color="auto"/>
          <w:bottom w:val="single" w:sz="4" w:space="1" w:color="auto"/>
          <w:right w:val="single" w:sz="4" w:space="0" w:color="auto"/>
        </w:pBdr>
        <w:rPr>
          <w:rFonts w:ascii="Calibri" w:hAnsi="Calibri" w:cs="Tahoma"/>
          <w:b/>
          <w:sz w:val="22"/>
          <w:szCs w:val="22"/>
        </w:rPr>
      </w:pPr>
    </w:p>
    <w:p w:rsidR="009E6251" w:rsidRPr="005D4590" w:rsidRDefault="009E6251" w:rsidP="009E6251">
      <w:pPr>
        <w:pBdr>
          <w:top w:val="single" w:sz="4" w:space="1" w:color="auto"/>
          <w:left w:val="single" w:sz="4" w:space="4" w:color="auto"/>
          <w:bottom w:val="single" w:sz="4" w:space="1" w:color="auto"/>
          <w:right w:val="single" w:sz="4" w:space="0" w:color="auto"/>
        </w:pBdr>
        <w:rPr>
          <w:rFonts w:ascii="Calibri" w:hAnsi="Calibri" w:cs="Tahoma"/>
          <w:sz w:val="22"/>
          <w:szCs w:val="22"/>
        </w:rPr>
      </w:pPr>
      <w:r w:rsidRPr="005D4590">
        <w:rPr>
          <w:rFonts w:ascii="Calibri" w:hAnsi="Calibri" w:cs="Tahoma"/>
          <w:sz w:val="22"/>
          <w:szCs w:val="22"/>
        </w:rPr>
        <w:t>Whilst every effort has been made to explain the accountabilities of this post, each individual task undertaken may not be identified.</w:t>
      </w:r>
    </w:p>
    <w:p w:rsidR="009E6251" w:rsidRPr="005D4590" w:rsidRDefault="009E6251" w:rsidP="009E6251">
      <w:pPr>
        <w:pBdr>
          <w:top w:val="single" w:sz="4" w:space="1" w:color="auto"/>
          <w:left w:val="single" w:sz="4" w:space="4" w:color="auto"/>
          <w:bottom w:val="single" w:sz="4" w:space="1" w:color="auto"/>
          <w:right w:val="single" w:sz="4" w:space="0" w:color="auto"/>
        </w:pBdr>
        <w:rPr>
          <w:rFonts w:ascii="Calibri" w:hAnsi="Calibri" w:cs="Tahoma"/>
          <w:sz w:val="22"/>
          <w:szCs w:val="22"/>
        </w:rPr>
      </w:pPr>
    </w:p>
    <w:p w:rsidR="009E6251" w:rsidRPr="005D4590" w:rsidRDefault="009E6251" w:rsidP="009E6251">
      <w:pPr>
        <w:pBdr>
          <w:top w:val="single" w:sz="4" w:space="1" w:color="auto"/>
          <w:left w:val="single" w:sz="4" w:space="4" w:color="auto"/>
          <w:bottom w:val="single" w:sz="4" w:space="1" w:color="auto"/>
          <w:right w:val="single" w:sz="4" w:space="0" w:color="auto"/>
        </w:pBdr>
        <w:rPr>
          <w:rFonts w:ascii="Calibri" w:hAnsi="Calibri" w:cs="Tahoma"/>
          <w:sz w:val="22"/>
          <w:szCs w:val="22"/>
        </w:rPr>
      </w:pPr>
      <w:r w:rsidRPr="005D4590">
        <w:rPr>
          <w:rFonts w:ascii="Calibri" w:hAnsi="Calibri" w:cs="Tahoma"/>
          <w:sz w:val="22"/>
          <w:szCs w:val="22"/>
        </w:rPr>
        <w:t xml:space="preserve">This job description is current, but </w:t>
      </w:r>
      <w:r w:rsidRPr="009E6251">
        <w:rPr>
          <w:rFonts w:ascii="Calibri" w:hAnsi="Calibri" w:cs="Tahoma"/>
          <w:sz w:val="22"/>
          <w:szCs w:val="22"/>
        </w:rPr>
        <w:t>following consultation with you, may</w:t>
      </w:r>
      <w:r w:rsidRPr="005D4590">
        <w:rPr>
          <w:rFonts w:ascii="Calibri" w:hAnsi="Calibri" w:cs="Tahoma"/>
          <w:sz w:val="22"/>
          <w:szCs w:val="22"/>
        </w:rPr>
        <w:t xml:space="preserve"> be changed by the Headteacher to reflect or anticipate changes in the </w:t>
      </w:r>
      <w:r w:rsidR="00EF40B2" w:rsidRPr="005D4590">
        <w:rPr>
          <w:rFonts w:ascii="Calibri" w:hAnsi="Calibri" w:cs="Tahoma"/>
          <w:sz w:val="22"/>
          <w:szCs w:val="22"/>
        </w:rPr>
        <w:t>job, which</w:t>
      </w:r>
      <w:r w:rsidRPr="005D4590">
        <w:rPr>
          <w:rFonts w:ascii="Calibri" w:hAnsi="Calibri" w:cs="Tahoma"/>
          <w:sz w:val="22"/>
          <w:szCs w:val="22"/>
        </w:rPr>
        <w:t xml:space="preserve"> are commensurate with the salary and job title.</w:t>
      </w:r>
    </w:p>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3C5B80" w:rsidRDefault="003C5B80" w:rsidP="0057765C"/>
    <w:p w:rsidR="0057765C" w:rsidRDefault="0057765C" w:rsidP="0057765C"/>
    <w:p w:rsidR="0057765C" w:rsidRPr="0057765C" w:rsidRDefault="0057765C" w:rsidP="0057765C"/>
    <w:p w:rsidR="0057765C" w:rsidRDefault="003C5B80" w:rsidP="00DF7B7D">
      <w:pPr>
        <w:pStyle w:val="Heading1"/>
        <w:jc w:val="right"/>
      </w:pPr>
      <w:r>
        <w:rPr>
          <w:noProof/>
          <w:lang w:eastAsia="en-GB"/>
        </w:rPr>
        <w:drawing>
          <wp:anchor distT="0" distB="0" distL="114300" distR="114300" simplePos="0" relativeHeight="251681792" behindDoc="0" locked="0" layoutInCell="1" allowOverlap="1" wp14:anchorId="69D93439" wp14:editId="4CB56338">
            <wp:simplePos x="0" y="0"/>
            <wp:positionH relativeFrom="column">
              <wp:posOffset>5400675</wp:posOffset>
            </wp:positionH>
            <wp:positionV relativeFrom="paragraph">
              <wp:posOffset>-215265</wp:posOffset>
            </wp:positionV>
            <wp:extent cx="807720" cy="1066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7720" cy="1066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79744" behindDoc="0" locked="0" layoutInCell="1" allowOverlap="1" wp14:anchorId="1E6BF80D" wp14:editId="2F17C398">
                <wp:simplePos x="0" y="0"/>
                <wp:positionH relativeFrom="column">
                  <wp:posOffset>28575</wp:posOffset>
                </wp:positionH>
                <wp:positionV relativeFrom="paragraph">
                  <wp:posOffset>85090</wp:posOffset>
                </wp:positionV>
                <wp:extent cx="6356350" cy="381000"/>
                <wp:effectExtent l="0" t="0" r="25400" b="1905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381000"/>
                        </a:xfrm>
                        <a:prstGeom prst="roundRect">
                          <a:avLst>
                            <a:gd name="adj" fmla="val 16667"/>
                          </a:avLst>
                        </a:prstGeom>
                        <a:solidFill>
                          <a:srgbClr val="1C4826"/>
                        </a:solidFill>
                        <a:ln w="9525" algn="in">
                          <a:solidFill>
                            <a:srgbClr val="003300"/>
                          </a:solidFill>
                          <a:round/>
                          <a:headEnd/>
                          <a:tailEnd/>
                        </a:ln>
                        <a:effectLst/>
                      </wps:spPr>
                      <wps:txbx>
                        <w:txbxContent>
                          <w:p w:rsidR="00DF7B7D" w:rsidRPr="00515600" w:rsidRDefault="00CD462E" w:rsidP="00DF7B7D">
                            <w:pPr>
                              <w:widowControl w:val="0"/>
                              <w:rPr>
                                <w:rFonts w:asciiTheme="minorHAnsi" w:hAnsiTheme="minorHAnsi"/>
                                <w:b/>
                                <w:bCs/>
                                <w:color w:val="FFFFFF"/>
                                <w:sz w:val="28"/>
                                <w:szCs w:val="28"/>
                              </w:rPr>
                            </w:pPr>
                            <w:r>
                              <w:rPr>
                                <w:rFonts w:asciiTheme="minorHAnsi" w:hAnsiTheme="minorHAnsi"/>
                                <w:b/>
                                <w:bCs/>
                                <w:color w:val="FFFFFF"/>
                                <w:sz w:val="28"/>
                                <w:szCs w:val="28"/>
                              </w:rPr>
                              <w:t xml:space="preserve">History </w:t>
                            </w:r>
                            <w:r w:rsidR="00DF7B7D" w:rsidRPr="00515600">
                              <w:rPr>
                                <w:rFonts w:asciiTheme="minorHAnsi" w:hAnsiTheme="minorHAnsi"/>
                                <w:b/>
                                <w:bCs/>
                                <w:color w:val="FFFFFF"/>
                                <w:sz w:val="28"/>
                                <w:szCs w:val="28"/>
                              </w:rPr>
                              <w:t>Department</w:t>
                            </w:r>
                            <w:r>
                              <w:rPr>
                                <w:rFonts w:asciiTheme="minorHAnsi" w:hAnsiTheme="minorHAnsi"/>
                                <w:b/>
                                <w:bCs/>
                                <w:color w:val="FFFFFF"/>
                                <w:sz w:val="28"/>
                                <w:szCs w:val="28"/>
                              </w:rPr>
                              <w:t xml:space="preserve"> Overview</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E6BF80D" id="Rounded Rectangle 7" o:spid="_x0000_s1034" style="position:absolute;left:0;text-align:left;margin-left:2.25pt;margin-top:6.7pt;width:500.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" fillcolor="#1c4826" strokecolor="#030" insetpen="t">
                <v:textbox inset="2.88pt,2.88pt,2.88pt,2.88pt">
                  <w:txbxContent>
                    <w:p w:rsidR="00DF7B7D" w:rsidRPr="00515600" w:rsidRDefault="00CD462E" w:rsidP="00DF7B7D">
                      <w:pPr>
                        <w:widowControl w:val="0"/>
                        <w:rPr>
                          <w:rFonts w:asciiTheme="minorHAnsi" w:hAnsiTheme="minorHAnsi"/>
                          <w:b/>
                          <w:bCs/>
                          <w:color w:val="FFFFFF"/>
                          <w:sz w:val="28"/>
                          <w:szCs w:val="28"/>
                        </w:rPr>
                      </w:pPr>
                      <w:r>
                        <w:rPr>
                          <w:rFonts w:asciiTheme="minorHAnsi" w:hAnsiTheme="minorHAnsi"/>
                          <w:b/>
                          <w:bCs/>
                          <w:color w:val="FFFFFF"/>
                          <w:sz w:val="28"/>
                          <w:szCs w:val="28"/>
                        </w:rPr>
                        <w:t xml:space="preserve">History </w:t>
                      </w:r>
                      <w:r w:rsidR="00DF7B7D" w:rsidRPr="00515600">
                        <w:rPr>
                          <w:rFonts w:asciiTheme="minorHAnsi" w:hAnsiTheme="minorHAnsi"/>
                          <w:b/>
                          <w:bCs/>
                          <w:color w:val="FFFFFF"/>
                          <w:sz w:val="28"/>
                          <w:szCs w:val="28"/>
                        </w:rPr>
                        <w:t>Department</w:t>
                      </w:r>
                      <w:r>
                        <w:rPr>
                          <w:rFonts w:asciiTheme="minorHAnsi" w:hAnsiTheme="minorHAnsi"/>
                          <w:b/>
                          <w:bCs/>
                          <w:color w:val="FFFFFF"/>
                          <w:sz w:val="28"/>
                          <w:szCs w:val="28"/>
                        </w:rPr>
                        <w:t xml:space="preserve"> Overview</w:t>
                      </w:r>
                    </w:p>
                  </w:txbxContent>
                </v:textbox>
              </v:roundrect>
            </w:pict>
          </mc:Fallback>
        </mc:AlternateContent>
      </w:r>
    </w:p>
    <w:p w:rsidR="0057765C" w:rsidRDefault="0057765C" w:rsidP="00DF7B7D">
      <w:pPr>
        <w:pStyle w:val="Heading1"/>
        <w:jc w:val="right"/>
      </w:pPr>
    </w:p>
    <w:p w:rsidR="0057765C" w:rsidRDefault="0057765C" w:rsidP="00DF7B7D">
      <w:pPr>
        <w:pStyle w:val="Heading1"/>
        <w:jc w:val="right"/>
      </w:pPr>
    </w:p>
    <w:p w:rsidR="0057765C" w:rsidRDefault="0057765C" w:rsidP="00DF7B7D">
      <w:pPr>
        <w:pStyle w:val="Heading1"/>
        <w:jc w:val="right"/>
      </w:pPr>
    </w:p>
    <w:p w:rsidR="00E7431D" w:rsidRPr="00FF5015" w:rsidRDefault="00E7431D" w:rsidP="00E7431D">
      <w:pPr>
        <w:pStyle w:val="Listlettered"/>
      </w:pPr>
      <w:r w:rsidRPr="00FF5015">
        <w:t>History Department description and information for candidates:</w:t>
      </w:r>
    </w:p>
    <w:p w:rsidR="00E7431D" w:rsidRPr="00FF5015" w:rsidRDefault="00E7431D" w:rsidP="00E7431D">
      <w:pPr>
        <w:pStyle w:val="Listlettered"/>
      </w:pPr>
    </w:p>
    <w:p w:rsidR="00E7431D" w:rsidRPr="00FF5015" w:rsidRDefault="00E7431D" w:rsidP="00E7431D">
      <w:pPr>
        <w:pStyle w:val="Listlettered"/>
      </w:pPr>
      <w:r w:rsidRPr="00FF5015">
        <w:t>1. Introduction and departmental vision</w:t>
      </w:r>
    </w:p>
    <w:p w:rsidR="00E7431D" w:rsidRDefault="00E7431D" w:rsidP="00E7431D">
      <w:pPr>
        <w:pStyle w:val="Listlettered"/>
      </w:pPr>
    </w:p>
    <w:p w:rsidR="00E7431D" w:rsidRDefault="00E7431D" w:rsidP="00E7431D">
      <w:pPr>
        <w:jc w:val="both"/>
        <w:rPr>
          <w:rFonts w:ascii="Calibri" w:hAnsi="Calibri" w:cs="Calibri"/>
        </w:rPr>
      </w:pPr>
      <w:r>
        <w:rPr>
          <w:rFonts w:ascii="Calibri" w:hAnsi="Calibri" w:cs="Calibri"/>
        </w:rPr>
        <w:t>The History Department is committed to bringing the past to life and making students life-long lovers of the subject. The department are an engaging, experienced and forward-thinking team who seek to be at the forefront of developing learning and teaching, both within the department and across the school.  In History, colleagues are never afraid to take on challenges and are always looking to ensure our work serves the very best interests of those who study the subject.</w:t>
      </w:r>
    </w:p>
    <w:p w:rsidR="00E7431D" w:rsidRPr="00141B2F" w:rsidRDefault="00E7431D" w:rsidP="00E7431D">
      <w:pPr>
        <w:pStyle w:val="Listlettered"/>
      </w:pPr>
    </w:p>
    <w:p w:rsidR="00E7431D" w:rsidRPr="00FF5015" w:rsidRDefault="00E7431D" w:rsidP="00E7431D">
      <w:pPr>
        <w:pStyle w:val="Listlettered"/>
      </w:pPr>
      <w:r w:rsidRPr="00FF5015">
        <w:t xml:space="preserve">2. Curriculum overview </w:t>
      </w:r>
    </w:p>
    <w:p w:rsidR="00E7431D" w:rsidRPr="00141B2F" w:rsidRDefault="00E7431D" w:rsidP="00E7431D">
      <w:pPr>
        <w:pStyle w:val="Listlettered"/>
      </w:pPr>
    </w:p>
    <w:p w:rsidR="00E7431D" w:rsidRPr="00EE43A1" w:rsidRDefault="00E7431D" w:rsidP="00E7431D">
      <w:pPr>
        <w:jc w:val="both"/>
        <w:rPr>
          <w:rFonts w:ascii="Calibri" w:hAnsi="Calibri" w:cs="Calibri"/>
        </w:rPr>
      </w:pPr>
      <w:r>
        <w:rPr>
          <w:rFonts w:ascii="Calibri" w:hAnsi="Calibri" w:cs="Calibri"/>
        </w:rPr>
        <w:t>At Key Stage 3, students have four lessons per fortnight and follow a broad chronology of British, European and World history from 1066 to the present day, interspersed with elements of project-based learning and in-depth studies to acquire the core skills required for success.  At GCSE, students currently follow the Edexcel Modern World Study syllabus with examined elements on Crime and Punishment c.1000-present day, the Cold War 1943-1991, Elizabethan England 1558-1588 and Germany 1918-1945.  At A-Level, students currently follow the OCR A syllabus studying units on the Wars of the Roses, the unification of Italy, Russia 1855-1964 and an independent individual study.</w:t>
      </w:r>
    </w:p>
    <w:p w:rsidR="00E7431D" w:rsidRPr="00141B2F" w:rsidRDefault="00E7431D" w:rsidP="00E7431D">
      <w:pPr>
        <w:pStyle w:val="Listlettered"/>
      </w:pPr>
    </w:p>
    <w:p w:rsidR="00E7431D" w:rsidRPr="00141B2F" w:rsidRDefault="00E7431D" w:rsidP="00E7431D">
      <w:pPr>
        <w:pStyle w:val="Listlettered"/>
      </w:pPr>
      <w:r>
        <w:t xml:space="preserve">3. </w:t>
      </w:r>
      <w:r w:rsidRPr="00141B2F">
        <w:t xml:space="preserve">Exam performance </w:t>
      </w:r>
    </w:p>
    <w:p w:rsidR="00E7431D" w:rsidRDefault="00E7431D" w:rsidP="00E7431D">
      <w:pPr>
        <w:pStyle w:val="Listlettered"/>
      </w:pPr>
    </w:p>
    <w:p w:rsidR="00E7431D" w:rsidRDefault="00E7431D" w:rsidP="00E7431D">
      <w:pPr>
        <w:jc w:val="both"/>
        <w:rPr>
          <w:rFonts w:ascii="Calibri" w:hAnsi="Calibri" w:cs="Calibri"/>
          <w:szCs w:val="24"/>
          <w:lang w:eastAsia="en-GB"/>
        </w:rPr>
      </w:pPr>
      <w:r>
        <w:rPr>
          <w:rFonts w:ascii="Calibri" w:hAnsi="Calibri" w:cs="Calibri"/>
          <w:szCs w:val="24"/>
          <w:lang w:eastAsia="en-GB"/>
        </w:rPr>
        <w:t>History is a popular subject at both Key Stage 4 and Key Stage 5. Outcomes at GCSE has been highlighted in our recent Ofsted report as an area for development and whilst performance has improved since then (to 66% A* - C) there is further work in place and work to do to support students to achieve their potential in this subject.  At A-level, performance in 2016/17 was a high ALPS Grade 2, putting the school in the top 5% for value added nationally.  The department takes great pride in the large number of students who go on to read History or related subjects at university.</w:t>
      </w:r>
    </w:p>
    <w:p w:rsidR="00E7431D" w:rsidRDefault="00E7431D" w:rsidP="00E7431D">
      <w:pPr>
        <w:jc w:val="both"/>
        <w:rPr>
          <w:rFonts w:ascii="Calibri" w:hAnsi="Calibri" w:cs="Calibri"/>
          <w:szCs w:val="24"/>
          <w:lang w:eastAsia="en-GB"/>
        </w:rPr>
      </w:pPr>
    </w:p>
    <w:p w:rsidR="00E7431D" w:rsidRDefault="00E7431D" w:rsidP="00E7431D">
      <w:pPr>
        <w:pStyle w:val="Listlettered"/>
      </w:pPr>
      <w:r>
        <w:t>4. R</w:t>
      </w:r>
      <w:r w:rsidRPr="00141B2F">
        <w:t xml:space="preserve">esources and rooming </w:t>
      </w:r>
    </w:p>
    <w:p w:rsidR="00E7431D" w:rsidRDefault="00E7431D" w:rsidP="00E7431D">
      <w:pPr>
        <w:pStyle w:val="Listlettered"/>
      </w:pPr>
    </w:p>
    <w:p w:rsidR="00E7431D" w:rsidRPr="00FF5015" w:rsidRDefault="00E7431D" w:rsidP="00E7431D">
      <w:pPr>
        <w:jc w:val="both"/>
        <w:rPr>
          <w:rFonts w:ascii="Calibri" w:hAnsi="Calibri" w:cs="Calibri"/>
          <w:szCs w:val="24"/>
          <w:lang w:eastAsia="en-GB"/>
        </w:rPr>
      </w:pPr>
      <w:r w:rsidRPr="00FF5015">
        <w:rPr>
          <w:rFonts w:ascii="Calibri" w:hAnsi="Calibri" w:cs="Calibri"/>
          <w:szCs w:val="24"/>
          <w:lang w:eastAsia="en-GB"/>
        </w:rPr>
        <w:t xml:space="preserve">The department comprises four full time members of staff.  History classrooms are located in </w:t>
      </w:r>
      <w:r>
        <w:rPr>
          <w:rFonts w:ascii="Calibri" w:hAnsi="Calibri" w:cs="Calibri"/>
          <w:szCs w:val="24"/>
          <w:lang w:eastAsia="en-GB"/>
        </w:rPr>
        <w:t>our</w:t>
      </w:r>
      <w:r w:rsidRPr="00FF5015">
        <w:rPr>
          <w:rFonts w:ascii="Calibri" w:hAnsi="Calibri" w:cs="Calibri"/>
          <w:szCs w:val="24"/>
          <w:lang w:eastAsia="en-GB"/>
        </w:rPr>
        <w:t xml:space="preserve"> iconic Tower building, all of which have projectors and AV units. </w:t>
      </w:r>
      <w:r>
        <w:rPr>
          <w:rFonts w:ascii="Calibri" w:hAnsi="Calibri" w:cs="Calibri"/>
          <w:szCs w:val="24"/>
          <w:lang w:eastAsia="en-GB"/>
        </w:rPr>
        <w:t xml:space="preserve"> </w:t>
      </w:r>
      <w:r w:rsidRPr="00FF5015">
        <w:rPr>
          <w:rFonts w:ascii="Calibri" w:hAnsi="Calibri" w:cs="Calibri"/>
          <w:szCs w:val="24"/>
          <w:lang w:eastAsia="en-GB"/>
        </w:rPr>
        <w:t xml:space="preserve">The team has worked hard to create a strong and welcoming atmosphere. </w:t>
      </w:r>
      <w:r>
        <w:rPr>
          <w:rFonts w:ascii="Calibri" w:hAnsi="Calibri" w:cs="Calibri"/>
          <w:szCs w:val="24"/>
          <w:lang w:eastAsia="en-GB"/>
        </w:rPr>
        <w:t xml:space="preserve"> </w:t>
      </w:r>
      <w:r w:rsidRPr="00FF5015">
        <w:rPr>
          <w:rFonts w:ascii="Calibri" w:hAnsi="Calibri" w:cs="Calibri"/>
          <w:szCs w:val="24"/>
          <w:lang w:eastAsia="en-GB"/>
        </w:rPr>
        <w:t>The department is well resourced with an extensive range of textbooks</w:t>
      </w:r>
      <w:r>
        <w:rPr>
          <w:rFonts w:ascii="Calibri" w:hAnsi="Calibri" w:cs="Calibri"/>
          <w:szCs w:val="24"/>
          <w:lang w:eastAsia="en-GB"/>
        </w:rPr>
        <w:t>, artefacts</w:t>
      </w:r>
      <w:r w:rsidRPr="00FF5015">
        <w:rPr>
          <w:rFonts w:ascii="Calibri" w:hAnsi="Calibri" w:cs="Calibri"/>
          <w:szCs w:val="24"/>
          <w:lang w:eastAsia="en-GB"/>
        </w:rPr>
        <w:t xml:space="preserve"> and props to help deliver interactive and varied lessons.</w:t>
      </w:r>
    </w:p>
    <w:p w:rsidR="00E7431D" w:rsidRDefault="00E7431D" w:rsidP="00E7431D">
      <w:pPr>
        <w:pStyle w:val="Listlettered"/>
      </w:pPr>
    </w:p>
    <w:p w:rsidR="009E6251" w:rsidRDefault="009E6251" w:rsidP="00E7431D">
      <w:pPr>
        <w:pStyle w:val="Listlettered"/>
      </w:pPr>
    </w:p>
    <w:p w:rsidR="00E7431D" w:rsidRPr="00FF5015" w:rsidRDefault="00E7431D" w:rsidP="00E7431D">
      <w:pPr>
        <w:pStyle w:val="Listlettered"/>
      </w:pPr>
      <w:r w:rsidRPr="00FF5015">
        <w:lastRenderedPageBreak/>
        <w:t xml:space="preserve">5. Other information </w:t>
      </w:r>
    </w:p>
    <w:p w:rsidR="00E7431D" w:rsidRDefault="00E7431D" w:rsidP="00E7431D">
      <w:pPr>
        <w:pStyle w:val="Listlettered"/>
      </w:pPr>
    </w:p>
    <w:p w:rsidR="00E7431D" w:rsidRPr="00FF5015" w:rsidRDefault="00E7431D" w:rsidP="00E7431D">
      <w:pPr>
        <w:pStyle w:val="Listlettered"/>
        <w:rPr>
          <w:b w:val="0"/>
        </w:rPr>
      </w:pPr>
      <w:r w:rsidRPr="00FF5015">
        <w:rPr>
          <w:b w:val="0"/>
        </w:rPr>
        <w:t xml:space="preserve">The department is deeply committed to extending students’ learning and offers a variety of enrichment and extra-curricular opportunities, with visits to Warwick Castle, the Black Country and Bovington Tank Museum in </w:t>
      </w:r>
      <w:r>
        <w:rPr>
          <w:b w:val="0"/>
        </w:rPr>
        <w:t xml:space="preserve">the </w:t>
      </w:r>
      <w:r w:rsidRPr="00FF5015">
        <w:rPr>
          <w:b w:val="0"/>
        </w:rPr>
        <w:t>lower school</w:t>
      </w:r>
      <w:r>
        <w:rPr>
          <w:b w:val="0"/>
        </w:rPr>
        <w:t>. At Key S</w:t>
      </w:r>
      <w:r w:rsidRPr="00FF5015">
        <w:rPr>
          <w:b w:val="0"/>
        </w:rPr>
        <w:t xml:space="preserve">tage 4, students have the chance to accompany the department on a 3-day residential trip to Berlin and a spooky evening walking tour of Whitechapel. We run lively investigation-based sessions for Gifted and Talented students in lower school and a film club at GCSE. In recent years, we have </w:t>
      </w:r>
      <w:r>
        <w:rPr>
          <w:b w:val="0"/>
        </w:rPr>
        <w:t>developed</w:t>
      </w:r>
      <w:r w:rsidRPr="00FF5015">
        <w:rPr>
          <w:b w:val="0"/>
        </w:rPr>
        <w:t xml:space="preserve"> strong links with Reading University, attending lectures and seminar sessions for A-level students.</w:t>
      </w:r>
    </w:p>
    <w:p w:rsidR="00DF7B7D" w:rsidRPr="00DF7B7D" w:rsidRDefault="00DF7B7D" w:rsidP="00DF7B7D">
      <w:pPr>
        <w:pStyle w:val="Heading1"/>
        <w:jc w:val="right"/>
      </w:pPr>
    </w:p>
    <w:sectPr w:rsidR="00DF7B7D" w:rsidRPr="00DF7B7D">
      <w:footerReference w:type="default" r:id="rId9"/>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7F3" w:rsidRDefault="001647F3">
      <w:r>
        <w:separator/>
      </w:r>
    </w:p>
  </w:endnote>
  <w:endnote w:type="continuationSeparator" w:id="0">
    <w:p w:rsidR="001647F3" w:rsidRDefault="0016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IBBA L+ Helvetica">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BIBBE O+ Helvetic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65C" w:rsidRPr="00F37088" w:rsidRDefault="0057765C" w:rsidP="0057765C">
    <w:pPr>
      <w:pStyle w:val="Footer"/>
      <w:jc w:val="center"/>
      <w:rPr>
        <w:rStyle w:val="Hyperlink"/>
        <w:rFonts w:ascii="Calibri" w:hAnsi="Calibri"/>
        <w:sz w:val="18"/>
      </w:rPr>
    </w:pPr>
    <w:r w:rsidRPr="00F37088">
      <w:rPr>
        <w:rFonts w:ascii="Calibri" w:hAnsi="Calibri"/>
        <w:color w:val="A6A6A6" w:themeColor="background1" w:themeShade="A6"/>
        <w:sz w:val="18"/>
        <w:shd w:val="clear" w:color="auto" w:fill="FFFFFF"/>
      </w:rPr>
      <w:t>St. Crispin's School is an academy and part of The Circle Trust, a charitable company limited by guarantee registered in England and Wales, company number 11031096, registered at The Circle Trust,</w:t>
    </w:r>
    <w:r w:rsidRPr="00F37088">
      <w:rPr>
        <w:rFonts w:ascii="Calibri" w:hAnsi="Calibri"/>
        <w:color w:val="A6A6A6" w:themeColor="background1" w:themeShade="A6"/>
        <w:sz w:val="18"/>
      </w:rPr>
      <w:br/>
    </w:r>
    <w:r w:rsidRPr="00F37088">
      <w:rPr>
        <w:rFonts w:ascii="Calibri" w:hAnsi="Calibri"/>
        <w:color w:val="A6A6A6" w:themeColor="background1" w:themeShade="A6"/>
        <w:sz w:val="18"/>
        <w:shd w:val="clear" w:color="auto" w:fill="FFFFFF"/>
      </w:rPr>
      <w:t xml:space="preserve">London Road, Wokingham, Berkshire, RG40 1SS. Tel: 0118 332 0011 </w:t>
    </w:r>
    <w:hyperlink r:id="rId1" w:history="1">
      <w:r w:rsidRPr="00F37088">
        <w:rPr>
          <w:rStyle w:val="Hyperlink"/>
          <w:rFonts w:ascii="Calibri" w:hAnsi="Calibri"/>
          <w:color w:val="A6A6A6" w:themeColor="background1" w:themeShade="A6"/>
          <w:sz w:val="18"/>
        </w:rPr>
        <w:t>www.thecircletrust.co.uk</w:t>
      </w:r>
    </w:hyperlink>
  </w:p>
  <w:p w:rsidR="0057765C" w:rsidRPr="00F37088" w:rsidRDefault="0057765C" w:rsidP="0057765C">
    <w:pPr>
      <w:pStyle w:val="Footer"/>
      <w:jc w:val="center"/>
      <w:rPr>
        <w:rFonts w:ascii="Calibri" w:hAnsi="Calibri"/>
        <w:sz w:val="18"/>
      </w:rPr>
    </w:pPr>
  </w:p>
  <w:p w:rsidR="0057765C" w:rsidRDefault="0057765C" w:rsidP="0057765C">
    <w:pPr>
      <w:pStyle w:val="Footer"/>
      <w:jc w:val="center"/>
    </w:pPr>
    <w:r>
      <w:rPr>
        <w:noProof/>
        <w:lang w:eastAsia="en-GB"/>
      </w:rPr>
      <w:drawing>
        <wp:inline distT="0" distB="0" distL="0" distR="0" wp14:anchorId="5A5414BA" wp14:editId="66AC110A">
          <wp:extent cx="388881" cy="394137"/>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19740" cy="425413"/>
                  </a:xfrm>
                  <a:prstGeom prst="rect">
                    <a:avLst/>
                  </a:prstGeom>
                </pic:spPr>
              </pic:pic>
            </a:graphicData>
          </a:graphic>
        </wp:inline>
      </w:drawing>
    </w:r>
  </w:p>
  <w:p w:rsidR="0057765C" w:rsidRDefault="0057765C">
    <w:pPr>
      <w:pStyle w:val="Footer"/>
    </w:pPr>
  </w:p>
  <w:p w:rsidR="0057765C" w:rsidRDefault="0057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7F3" w:rsidRDefault="001647F3">
      <w:r>
        <w:separator/>
      </w:r>
    </w:p>
  </w:footnote>
  <w:footnote w:type="continuationSeparator" w:id="0">
    <w:p w:rsidR="001647F3" w:rsidRDefault="0016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BD6"/>
    <w:multiLevelType w:val="hybridMultilevel"/>
    <w:tmpl w:val="F0988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2" w15:restartNumberingAfterBreak="0">
    <w:nsid w:val="02E427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4" w15:restartNumberingAfterBreak="0">
    <w:nsid w:val="1561632A"/>
    <w:multiLevelType w:val="hybridMultilevel"/>
    <w:tmpl w:val="30B61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57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204BF9"/>
    <w:multiLevelType w:val="hybridMultilevel"/>
    <w:tmpl w:val="8CD8D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8" w15:restartNumberingAfterBreak="0">
    <w:nsid w:val="2F806EE7"/>
    <w:multiLevelType w:val="hybridMultilevel"/>
    <w:tmpl w:val="ADECE47E"/>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start w:val="1"/>
      <w:numFmt w:val="decimal"/>
      <w:lvlText w:val="%4."/>
      <w:lvlJc w:val="left"/>
      <w:pPr>
        <w:tabs>
          <w:tab w:val="num" w:pos="2662"/>
        </w:tabs>
        <w:ind w:left="2662" w:hanging="360"/>
      </w:pPr>
    </w:lvl>
    <w:lvl w:ilvl="4" w:tplc="04090019">
      <w:start w:val="1"/>
      <w:numFmt w:val="lowerLetter"/>
      <w:lvlText w:val="%5."/>
      <w:lvlJc w:val="left"/>
      <w:pPr>
        <w:tabs>
          <w:tab w:val="num" w:pos="3382"/>
        </w:tabs>
        <w:ind w:left="3382" w:hanging="360"/>
      </w:pPr>
    </w:lvl>
    <w:lvl w:ilvl="5" w:tplc="0409001B">
      <w:start w:val="1"/>
      <w:numFmt w:val="lowerRoman"/>
      <w:lvlText w:val="%6."/>
      <w:lvlJc w:val="right"/>
      <w:pPr>
        <w:tabs>
          <w:tab w:val="num" w:pos="4102"/>
        </w:tabs>
        <w:ind w:left="4102" w:hanging="180"/>
      </w:pPr>
    </w:lvl>
    <w:lvl w:ilvl="6" w:tplc="0409000F">
      <w:start w:val="1"/>
      <w:numFmt w:val="decimal"/>
      <w:lvlText w:val="%7."/>
      <w:lvlJc w:val="left"/>
      <w:pPr>
        <w:tabs>
          <w:tab w:val="num" w:pos="4822"/>
        </w:tabs>
        <w:ind w:left="4822" w:hanging="360"/>
      </w:pPr>
    </w:lvl>
    <w:lvl w:ilvl="7" w:tplc="04090019">
      <w:start w:val="1"/>
      <w:numFmt w:val="lowerLetter"/>
      <w:lvlText w:val="%8."/>
      <w:lvlJc w:val="left"/>
      <w:pPr>
        <w:tabs>
          <w:tab w:val="num" w:pos="5542"/>
        </w:tabs>
        <w:ind w:left="5542" w:hanging="360"/>
      </w:pPr>
    </w:lvl>
    <w:lvl w:ilvl="8" w:tplc="0409001B">
      <w:start w:val="1"/>
      <w:numFmt w:val="lowerRoman"/>
      <w:lvlText w:val="%9."/>
      <w:lvlJc w:val="right"/>
      <w:pPr>
        <w:tabs>
          <w:tab w:val="num" w:pos="6262"/>
        </w:tabs>
        <w:ind w:left="6262" w:hanging="180"/>
      </w:pPr>
    </w:lvl>
  </w:abstractNum>
  <w:abstractNum w:abstractNumId="9" w15:restartNumberingAfterBreak="0">
    <w:nsid w:val="4151129E"/>
    <w:multiLevelType w:val="hybridMultilevel"/>
    <w:tmpl w:val="227685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5690306"/>
    <w:multiLevelType w:val="hybridMultilevel"/>
    <w:tmpl w:val="16BEBD1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12"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13" w15:restartNumberingAfterBreak="0">
    <w:nsid w:val="6D7909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5" w15:restartNumberingAfterBreak="0">
    <w:nsid w:val="7C0522B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7"/>
  </w:num>
  <w:num w:numId="4">
    <w:abstractNumId w:val="14"/>
  </w:num>
  <w:num w:numId="5">
    <w:abstractNumId w:val="11"/>
  </w:num>
  <w:num w:numId="6">
    <w:abstractNumId w:val="12"/>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3"/>
  </w:num>
  <w:num w:numId="11">
    <w:abstractNumId w:val="15"/>
  </w:num>
  <w:num w:numId="12">
    <w:abstractNumId w:val="5"/>
  </w:num>
  <w:num w:numId="13">
    <w:abstractNumId w:val="2"/>
  </w:num>
  <w:num w:numId="14">
    <w:abstractNumId w:val="4"/>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7C"/>
    <w:rsid w:val="00005F26"/>
    <w:rsid w:val="000204C1"/>
    <w:rsid w:val="0003314A"/>
    <w:rsid w:val="00077250"/>
    <w:rsid w:val="00094399"/>
    <w:rsid w:val="000C5353"/>
    <w:rsid w:val="0012030C"/>
    <w:rsid w:val="00131656"/>
    <w:rsid w:val="00157629"/>
    <w:rsid w:val="001647F3"/>
    <w:rsid w:val="00195ABC"/>
    <w:rsid w:val="001A7F2C"/>
    <w:rsid w:val="001B4A3C"/>
    <w:rsid w:val="001E7E14"/>
    <w:rsid w:val="0029581E"/>
    <w:rsid w:val="002D36EB"/>
    <w:rsid w:val="00306F8A"/>
    <w:rsid w:val="00322588"/>
    <w:rsid w:val="00334829"/>
    <w:rsid w:val="003444DE"/>
    <w:rsid w:val="00371F25"/>
    <w:rsid w:val="003B0CDD"/>
    <w:rsid w:val="003B4840"/>
    <w:rsid w:val="003C5B80"/>
    <w:rsid w:val="003D68FB"/>
    <w:rsid w:val="003E4591"/>
    <w:rsid w:val="003E51BE"/>
    <w:rsid w:val="004052C9"/>
    <w:rsid w:val="00406EF0"/>
    <w:rsid w:val="004076F7"/>
    <w:rsid w:val="00430ECF"/>
    <w:rsid w:val="00460A4E"/>
    <w:rsid w:val="00465993"/>
    <w:rsid w:val="004678D3"/>
    <w:rsid w:val="004B0D27"/>
    <w:rsid w:val="004C25E6"/>
    <w:rsid w:val="00555A54"/>
    <w:rsid w:val="0057765C"/>
    <w:rsid w:val="005937C0"/>
    <w:rsid w:val="005B0806"/>
    <w:rsid w:val="006076FB"/>
    <w:rsid w:val="00676D15"/>
    <w:rsid w:val="006C3712"/>
    <w:rsid w:val="006C4BCE"/>
    <w:rsid w:val="006C5591"/>
    <w:rsid w:val="006D607C"/>
    <w:rsid w:val="006F409B"/>
    <w:rsid w:val="00731C9F"/>
    <w:rsid w:val="007447CB"/>
    <w:rsid w:val="007465D7"/>
    <w:rsid w:val="007C2BEB"/>
    <w:rsid w:val="008003B8"/>
    <w:rsid w:val="0080390E"/>
    <w:rsid w:val="008279F0"/>
    <w:rsid w:val="008500CD"/>
    <w:rsid w:val="008B65B7"/>
    <w:rsid w:val="00921E2E"/>
    <w:rsid w:val="00946883"/>
    <w:rsid w:val="009B4752"/>
    <w:rsid w:val="009D5886"/>
    <w:rsid w:val="009E6251"/>
    <w:rsid w:val="009F58F1"/>
    <w:rsid w:val="00A07287"/>
    <w:rsid w:val="00A43B3F"/>
    <w:rsid w:val="00A56A1A"/>
    <w:rsid w:val="00A612CB"/>
    <w:rsid w:val="00A83448"/>
    <w:rsid w:val="00AB5EB5"/>
    <w:rsid w:val="00B22C25"/>
    <w:rsid w:val="00B55DA1"/>
    <w:rsid w:val="00C677D7"/>
    <w:rsid w:val="00C903C3"/>
    <w:rsid w:val="00CD462E"/>
    <w:rsid w:val="00CF4BF2"/>
    <w:rsid w:val="00DA63CD"/>
    <w:rsid w:val="00DF7B7D"/>
    <w:rsid w:val="00E25552"/>
    <w:rsid w:val="00E70156"/>
    <w:rsid w:val="00E7431D"/>
    <w:rsid w:val="00EC46EE"/>
    <w:rsid w:val="00EF40B2"/>
    <w:rsid w:val="00F37088"/>
    <w:rsid w:val="00F61ED5"/>
    <w:rsid w:val="00FD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ED8E0CA-25DA-4AB5-A9E1-1DD26209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link w:val="Heading1Char"/>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link w:val="Heading3Char"/>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basedOn w:val="DefaultParagraphFont"/>
    <w:link w:val="Subtitle"/>
    <w:locked/>
    <w:rsid w:val="00921E2E"/>
    <w:rPr>
      <w:rFonts w:ascii="Arial" w:hAnsi="Arial"/>
      <w:b/>
      <w:sz w:val="24"/>
      <w:lang w:val="en-GB" w:eastAsia="en-US" w:bidi="ar-SA"/>
    </w:rPr>
  </w:style>
  <w:style w:type="paragraph" w:styleId="Header">
    <w:name w:val="header"/>
    <w:basedOn w:val="Normal"/>
    <w:link w:val="HeaderChar"/>
    <w:rsid w:val="00921E2E"/>
    <w:pPr>
      <w:tabs>
        <w:tab w:val="center" w:pos="4153"/>
        <w:tab w:val="right" w:pos="8306"/>
      </w:tabs>
    </w:pPr>
  </w:style>
  <w:style w:type="paragraph" w:styleId="Footer">
    <w:name w:val="footer"/>
    <w:basedOn w:val="Normal"/>
    <w:link w:val="FooterChar"/>
    <w:uiPriority w:val="99"/>
    <w:rsid w:val="00921E2E"/>
    <w:pPr>
      <w:tabs>
        <w:tab w:val="center" w:pos="4153"/>
        <w:tab w:val="right" w:pos="8306"/>
      </w:tabs>
    </w:pPr>
  </w:style>
  <w:style w:type="paragraph" w:styleId="BalloonText">
    <w:name w:val="Balloon Text"/>
    <w:basedOn w:val="Normal"/>
    <w:link w:val="BalloonTextChar"/>
    <w:rsid w:val="006F409B"/>
    <w:rPr>
      <w:rFonts w:ascii="Tahoma" w:hAnsi="Tahoma" w:cs="Tahoma"/>
      <w:sz w:val="16"/>
      <w:szCs w:val="16"/>
    </w:rPr>
  </w:style>
  <w:style w:type="character" w:customStyle="1" w:styleId="BalloonTextChar">
    <w:name w:val="Balloon Text Char"/>
    <w:basedOn w:val="DefaultParagraphFont"/>
    <w:link w:val="BalloonText"/>
    <w:rsid w:val="006F409B"/>
    <w:rPr>
      <w:rFonts w:ascii="Tahoma" w:hAnsi="Tahoma" w:cs="Tahoma"/>
      <w:sz w:val="16"/>
      <w:szCs w:val="16"/>
      <w:lang w:eastAsia="en-US"/>
    </w:rPr>
  </w:style>
  <w:style w:type="paragraph" w:customStyle="1" w:styleId="Style1">
    <w:name w:val="Style1"/>
    <w:basedOn w:val="Normal"/>
    <w:rsid w:val="00195ABC"/>
    <w:pPr>
      <w:spacing w:before="60" w:after="120"/>
      <w:jc w:val="both"/>
    </w:pPr>
    <w:rPr>
      <w:rFonts w:ascii="Times New Roman" w:eastAsiaTheme="minorHAnsi" w:hAnsi="Times New Roman"/>
      <w:szCs w:val="24"/>
    </w:rPr>
  </w:style>
  <w:style w:type="paragraph" w:customStyle="1" w:styleId="Default">
    <w:name w:val="Default"/>
    <w:rsid w:val="00195ABC"/>
    <w:pPr>
      <w:widowControl w:val="0"/>
      <w:autoSpaceDE w:val="0"/>
      <w:autoSpaceDN w:val="0"/>
      <w:adjustRightInd w:val="0"/>
    </w:pPr>
    <w:rPr>
      <w:rFonts w:ascii="BIBBA L+ Helvetica" w:eastAsiaTheme="minorEastAsia" w:hAnsi="BIBBA L+ Helvetica" w:cs="BIBBA L+ Helvetica"/>
      <w:color w:val="000000"/>
      <w:sz w:val="24"/>
      <w:szCs w:val="24"/>
    </w:rPr>
  </w:style>
  <w:style w:type="paragraph" w:styleId="NoSpacing">
    <w:name w:val="No Spacing"/>
    <w:uiPriority w:val="1"/>
    <w:qFormat/>
    <w:rsid w:val="00195ABC"/>
    <w:rPr>
      <w:rFonts w:asciiTheme="minorHAnsi" w:eastAsiaTheme="minorHAnsi" w:hAnsiTheme="minorHAnsi" w:cstheme="minorBidi"/>
      <w:sz w:val="22"/>
      <w:szCs w:val="22"/>
      <w:lang w:eastAsia="en-US"/>
    </w:rPr>
  </w:style>
  <w:style w:type="paragraph" w:customStyle="1" w:styleId="CM1">
    <w:name w:val="CM1"/>
    <w:basedOn w:val="Default"/>
    <w:next w:val="Default"/>
    <w:uiPriority w:val="99"/>
    <w:rsid w:val="00195ABC"/>
    <w:pPr>
      <w:spacing w:line="203" w:lineRule="atLeast"/>
    </w:pPr>
    <w:rPr>
      <w:rFonts w:cs="Times New Roman"/>
      <w:color w:val="auto"/>
    </w:rPr>
  </w:style>
  <w:style w:type="paragraph" w:customStyle="1" w:styleId="CM3">
    <w:name w:val="CM3"/>
    <w:basedOn w:val="Default"/>
    <w:next w:val="Default"/>
    <w:uiPriority w:val="99"/>
    <w:rsid w:val="00195ABC"/>
    <w:rPr>
      <w:rFonts w:cs="Times New Roman"/>
      <w:color w:val="auto"/>
    </w:rPr>
  </w:style>
  <w:style w:type="character" w:customStyle="1" w:styleId="s9">
    <w:name w:val="s9"/>
    <w:basedOn w:val="DefaultParagraphFont"/>
    <w:rsid w:val="00195ABC"/>
  </w:style>
  <w:style w:type="paragraph" w:styleId="NormalWeb">
    <w:name w:val="Normal (Web)"/>
    <w:basedOn w:val="Normal"/>
    <w:uiPriority w:val="99"/>
    <w:unhideWhenUsed/>
    <w:rsid w:val="00195ABC"/>
    <w:rPr>
      <w:rFonts w:ascii="Times New Roman" w:eastAsia="Calibri" w:hAnsi="Times New Roman"/>
      <w:szCs w:val="24"/>
      <w:lang w:eastAsia="en-GB"/>
    </w:rPr>
  </w:style>
  <w:style w:type="paragraph" w:styleId="ListParagraph">
    <w:name w:val="List Paragraph"/>
    <w:basedOn w:val="Normal"/>
    <w:uiPriority w:val="34"/>
    <w:qFormat/>
    <w:rsid w:val="00946883"/>
    <w:pPr>
      <w:ind w:left="720"/>
    </w:pPr>
    <w:rPr>
      <w:rFonts w:ascii="Calibri" w:eastAsiaTheme="minorHAnsi" w:hAnsi="Calibri"/>
      <w:sz w:val="22"/>
      <w:szCs w:val="22"/>
    </w:rPr>
  </w:style>
  <w:style w:type="character" w:styleId="Hyperlink">
    <w:name w:val="Hyperlink"/>
    <w:basedOn w:val="DefaultParagraphFont"/>
    <w:uiPriority w:val="99"/>
    <w:unhideWhenUsed/>
    <w:rsid w:val="00676D15"/>
    <w:rPr>
      <w:color w:val="0000FF" w:themeColor="hyperlink"/>
      <w:u w:val="single"/>
    </w:rPr>
  </w:style>
  <w:style w:type="character" w:customStyle="1" w:styleId="FooterChar">
    <w:name w:val="Footer Char"/>
    <w:basedOn w:val="DefaultParagraphFont"/>
    <w:link w:val="Footer"/>
    <w:uiPriority w:val="99"/>
    <w:rsid w:val="00676D15"/>
    <w:rPr>
      <w:rFonts w:ascii="Arial" w:hAnsi="Arial"/>
      <w:sz w:val="24"/>
      <w:lang w:eastAsia="en-US"/>
    </w:rPr>
  </w:style>
  <w:style w:type="character" w:customStyle="1" w:styleId="HeaderChar">
    <w:name w:val="Header Char"/>
    <w:basedOn w:val="DefaultParagraphFont"/>
    <w:link w:val="Header"/>
    <w:rsid w:val="0029581E"/>
    <w:rPr>
      <w:rFonts w:ascii="Arial" w:hAnsi="Arial"/>
      <w:sz w:val="24"/>
      <w:lang w:eastAsia="en-US"/>
    </w:rPr>
  </w:style>
  <w:style w:type="paragraph" w:customStyle="1" w:styleId="CM2">
    <w:name w:val="CM2"/>
    <w:basedOn w:val="Normal"/>
    <w:uiPriority w:val="99"/>
    <w:rsid w:val="008B65B7"/>
    <w:pPr>
      <w:autoSpaceDE w:val="0"/>
      <w:autoSpaceDN w:val="0"/>
    </w:pPr>
    <w:rPr>
      <w:rFonts w:ascii="BIBBA L+ Helvetica" w:eastAsiaTheme="minorHAnsi" w:hAnsi="BIBBA L+ Helvetica"/>
      <w:szCs w:val="24"/>
      <w:lang w:eastAsia="en-GB"/>
    </w:rPr>
  </w:style>
  <w:style w:type="paragraph" w:customStyle="1" w:styleId="Listlettered">
    <w:name w:val="List lettered"/>
    <w:basedOn w:val="Normal"/>
    <w:autoRedefine/>
    <w:rsid w:val="003C5B80"/>
    <w:pPr>
      <w:widowControl w:val="0"/>
      <w:tabs>
        <w:tab w:val="left" w:pos="567"/>
      </w:tabs>
    </w:pPr>
    <w:rPr>
      <w:rFonts w:ascii="Calibri" w:hAnsi="Calibri" w:cs="Calibri"/>
      <w:b/>
      <w:szCs w:val="24"/>
      <w:lang w:eastAsia="en-GB"/>
    </w:rPr>
  </w:style>
  <w:style w:type="character" w:styleId="FollowedHyperlink">
    <w:name w:val="FollowedHyperlink"/>
    <w:basedOn w:val="DefaultParagraphFont"/>
    <w:semiHidden/>
    <w:unhideWhenUsed/>
    <w:rsid w:val="00E25552"/>
    <w:rPr>
      <w:color w:val="800080" w:themeColor="followedHyperlink"/>
      <w:u w:val="single"/>
    </w:rPr>
  </w:style>
  <w:style w:type="character" w:customStyle="1" w:styleId="Heading1Char">
    <w:name w:val="Heading 1 Char"/>
    <w:basedOn w:val="DefaultParagraphFont"/>
    <w:link w:val="Heading1"/>
    <w:rsid w:val="00CD462E"/>
    <w:rPr>
      <w:rFonts w:ascii="Arial" w:hAnsi="Arial"/>
      <w:b/>
      <w:color w:val="008000"/>
      <w:sz w:val="32"/>
      <w:lang w:eastAsia="en-US"/>
    </w:rPr>
  </w:style>
  <w:style w:type="character" w:customStyle="1" w:styleId="Heading3Char">
    <w:name w:val="Heading 3 Char"/>
    <w:basedOn w:val="DefaultParagraphFont"/>
    <w:link w:val="Heading3"/>
    <w:rsid w:val="00CD462E"/>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thecircle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creator>szs50</dc:creator>
  <cp:lastModifiedBy>Hannah Tromans</cp:lastModifiedBy>
  <cp:revision>2</cp:revision>
  <cp:lastPrinted>2018-03-29T11:05:00Z</cp:lastPrinted>
  <dcterms:created xsi:type="dcterms:W3CDTF">2018-03-29T14:36:00Z</dcterms:created>
  <dcterms:modified xsi:type="dcterms:W3CDTF">2018-03-29T14:36:00Z</dcterms:modified>
</cp:coreProperties>
</file>